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2118" w14:textId="77777777" w:rsidR="006F750A" w:rsidRPr="00223E83" w:rsidRDefault="006F750A" w:rsidP="006F750A">
      <w:pPr>
        <w:rPr>
          <w:b/>
          <w:u w:val="single"/>
        </w:rPr>
      </w:pPr>
      <w:r w:rsidRPr="00223E83">
        <w:rPr>
          <w:b/>
          <w:u w:val="single"/>
        </w:rPr>
        <w:t>MS1 Year</w:t>
      </w:r>
    </w:p>
    <w:p w14:paraId="65ED7B3F" w14:textId="77777777" w:rsidR="006F750A" w:rsidRPr="00223E83" w:rsidRDefault="006F750A" w:rsidP="006F750A">
      <w:pPr>
        <w:numPr>
          <w:ilvl w:val="0"/>
          <w:numId w:val="1"/>
        </w:numPr>
        <w:spacing w:after="0" w:line="240" w:lineRule="auto"/>
      </w:pPr>
      <w:r w:rsidRPr="00223E83">
        <w:t>First week in August- Introduction to the Profession (orientation)</w:t>
      </w:r>
    </w:p>
    <w:p w14:paraId="629DFE72" w14:textId="77777777" w:rsidR="006F750A" w:rsidRPr="00223E83" w:rsidRDefault="006F750A" w:rsidP="006F750A">
      <w:pPr>
        <w:numPr>
          <w:ilvl w:val="0"/>
          <w:numId w:val="1"/>
        </w:numPr>
        <w:spacing w:after="0" w:line="240" w:lineRule="auto"/>
      </w:pPr>
      <w:r w:rsidRPr="00223E83">
        <w:t>Second and Third week in August- Clinical Training Immersion</w:t>
      </w:r>
    </w:p>
    <w:p w14:paraId="62373E18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Strengthen clinical training among Duke medical students</w:t>
      </w:r>
    </w:p>
    <w:p w14:paraId="7C560105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 xml:space="preserve">Better prepare students for their </w:t>
      </w:r>
      <w:proofErr w:type="gramStart"/>
      <w:r w:rsidRPr="00223E83">
        <w:t>second year</w:t>
      </w:r>
      <w:proofErr w:type="gramEnd"/>
      <w:r w:rsidRPr="00223E83">
        <w:t xml:space="preserve"> clinical rotations</w:t>
      </w:r>
    </w:p>
    <w:p w14:paraId="0A722903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Place the clinical care of the patient at the center of our education</w:t>
      </w:r>
    </w:p>
    <w:p w14:paraId="589C05DF" w14:textId="77777777" w:rsidR="006F750A" w:rsidRPr="00223E83" w:rsidRDefault="006F750A" w:rsidP="006F750A">
      <w:pPr>
        <w:numPr>
          <w:ilvl w:val="0"/>
          <w:numId w:val="1"/>
        </w:numPr>
        <w:spacing w:after="0" w:line="240" w:lineRule="auto"/>
      </w:pPr>
      <w:r w:rsidRPr="00223E83">
        <w:t>End of August – January - Foundations of Patient Care Part 1</w:t>
      </w:r>
    </w:p>
    <w:p w14:paraId="749A152C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Foundational biomedical sciences taught in the context of clinical care</w:t>
      </w:r>
    </w:p>
    <w:p w14:paraId="562B3F08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Includes microanatomy, gross anatomy, physiology and brain science</w:t>
      </w:r>
    </w:p>
    <w:p w14:paraId="541DEE19" w14:textId="77777777" w:rsidR="006F750A" w:rsidRPr="00223E83" w:rsidRDefault="006F750A" w:rsidP="006F750A">
      <w:pPr>
        <w:numPr>
          <w:ilvl w:val="0"/>
          <w:numId w:val="1"/>
        </w:numPr>
        <w:spacing w:after="0" w:line="240" w:lineRule="auto"/>
      </w:pPr>
      <w:r w:rsidRPr="00223E83">
        <w:t>February – June – Foundations of Patient Care Part 2</w:t>
      </w:r>
    </w:p>
    <w:p w14:paraId="1B4406E8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Continuation of foundational biomedical sciences taught in the context of clinical care</w:t>
      </w:r>
    </w:p>
    <w:p w14:paraId="1BC9B33F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Includes pathology, pharmacology, microbiology, immunology and behavioral health</w:t>
      </w:r>
    </w:p>
    <w:p w14:paraId="23EE3DDF" w14:textId="77777777" w:rsidR="006F750A" w:rsidRPr="00223E83" w:rsidRDefault="006F750A" w:rsidP="006F750A">
      <w:pPr>
        <w:numPr>
          <w:ilvl w:val="0"/>
          <w:numId w:val="1"/>
        </w:numPr>
        <w:spacing w:after="0" w:line="240" w:lineRule="auto"/>
      </w:pPr>
      <w:r w:rsidRPr="00223E83">
        <w:t>June-July</w:t>
      </w:r>
    </w:p>
    <w:p w14:paraId="05C86084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Consolidation and Integration of Medical Knowledge</w:t>
      </w:r>
    </w:p>
    <w:p w14:paraId="732B6CE2" w14:textId="1FD31893" w:rsidR="006F750A" w:rsidRPr="00223E83" w:rsidRDefault="006F750A" w:rsidP="006F750A">
      <w:pPr>
        <w:numPr>
          <w:ilvl w:val="0"/>
          <w:numId w:val="1"/>
        </w:numPr>
        <w:spacing w:after="0" w:line="240" w:lineRule="auto"/>
      </w:pPr>
      <w:r w:rsidRPr="00223E83">
        <w:t xml:space="preserve">Longitudinal </w:t>
      </w:r>
      <w:r w:rsidR="006A15C0">
        <w:t>Threads</w:t>
      </w:r>
      <w:r w:rsidRPr="00223E83">
        <w:t xml:space="preserve"> – occur throughout entire year</w:t>
      </w:r>
    </w:p>
    <w:p w14:paraId="63FD1E7F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Clinical Skills Foundation 1 – introduction to interviewing and physical exam with emphasis on developing doctor/patient relationship</w:t>
      </w:r>
    </w:p>
    <w:p w14:paraId="0087ECD8" w14:textId="29B8C6F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 xml:space="preserve">Social and Structural Drivers of Health (SSDH) – investigate </w:t>
      </w:r>
      <w:r w:rsidR="00AF1543">
        <w:t>drivers</w:t>
      </w:r>
      <w:r w:rsidRPr="00223E83">
        <w:t xml:space="preserve"> </w:t>
      </w:r>
      <w:r w:rsidR="00AF1543">
        <w:t>that contribute t</w:t>
      </w:r>
      <w:r w:rsidRPr="00223E83">
        <w:t xml:space="preserve">o </w:t>
      </w:r>
      <w:r w:rsidR="00034A26">
        <w:t xml:space="preserve">the </w:t>
      </w:r>
      <w:r w:rsidRPr="00223E83">
        <w:t xml:space="preserve">health </w:t>
      </w:r>
      <w:r w:rsidR="00D20803">
        <w:t xml:space="preserve">of </w:t>
      </w:r>
      <w:r w:rsidRPr="00223E83">
        <w:t>populations</w:t>
      </w:r>
    </w:p>
    <w:p w14:paraId="7995D3DC" w14:textId="77777777" w:rsidR="006F750A" w:rsidRPr="00223E83" w:rsidRDefault="006F750A" w:rsidP="006F750A">
      <w:pPr>
        <w:numPr>
          <w:ilvl w:val="1"/>
          <w:numId w:val="1"/>
        </w:numPr>
        <w:spacing w:after="0" w:line="240" w:lineRule="auto"/>
      </w:pPr>
      <w:r w:rsidRPr="00223E83">
        <w:t>LEAD – integrated events that delve into components of leadership in healthcare</w:t>
      </w:r>
    </w:p>
    <w:p w14:paraId="03EDA460" w14:textId="77777777" w:rsidR="006F750A" w:rsidRDefault="006F750A" w:rsidP="006F750A">
      <w:pPr>
        <w:spacing w:after="0" w:line="240" w:lineRule="auto"/>
      </w:pPr>
    </w:p>
    <w:p w14:paraId="799923CA" w14:textId="77777777" w:rsidR="006F750A" w:rsidRPr="00BA709D" w:rsidRDefault="006F750A" w:rsidP="006F750A">
      <w:pPr>
        <w:rPr>
          <w:rFonts w:ascii="Calibri" w:eastAsia="Calibri" w:hAnsi="Calibri" w:cs="Times New Roman"/>
          <w:b/>
          <w:u w:val="single"/>
        </w:rPr>
      </w:pPr>
      <w:r w:rsidRPr="00BA709D">
        <w:rPr>
          <w:rFonts w:ascii="Calibri" w:eastAsia="Calibri" w:hAnsi="Calibri" w:cs="Times New Roman"/>
          <w:b/>
          <w:u w:val="single"/>
        </w:rPr>
        <w:t>MS2 Year</w:t>
      </w:r>
    </w:p>
    <w:p w14:paraId="02FF050E" w14:textId="6C56687A" w:rsidR="006F750A" w:rsidRPr="00BA709D" w:rsidRDefault="006F750A" w:rsidP="006F750A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BA709D">
        <w:rPr>
          <w:rFonts w:ascii="Calibri" w:eastAsia="Calibri" w:hAnsi="Calibri" w:cs="Times New Roman"/>
        </w:rPr>
        <w:t xml:space="preserve">Clinical Skills Intensive – </w:t>
      </w:r>
      <w:r w:rsidR="0067065B">
        <w:rPr>
          <w:rFonts w:ascii="Calibri" w:eastAsia="Calibri" w:hAnsi="Calibri" w:cs="Times New Roman"/>
        </w:rPr>
        <w:t>two</w:t>
      </w:r>
      <w:r w:rsidRPr="00BA709D">
        <w:rPr>
          <w:rFonts w:ascii="Calibri" w:eastAsia="Calibri" w:hAnsi="Calibri" w:cs="Times New Roman"/>
        </w:rPr>
        <w:t>-week immersion that provides a foundation of clinical skills needed to succe</w:t>
      </w:r>
      <w:r>
        <w:rPr>
          <w:rFonts w:ascii="Calibri" w:eastAsia="Calibri" w:hAnsi="Calibri" w:cs="Times New Roman"/>
        </w:rPr>
        <w:t>ed</w:t>
      </w:r>
      <w:r w:rsidRPr="00BA709D">
        <w:rPr>
          <w:rFonts w:ascii="Calibri" w:eastAsia="Calibri" w:hAnsi="Calibri" w:cs="Times New Roman"/>
        </w:rPr>
        <w:t xml:space="preserve"> in the impending clinical environment</w:t>
      </w:r>
    </w:p>
    <w:p w14:paraId="0C71A98E" w14:textId="77777777" w:rsidR="006F750A" w:rsidRPr="00BA709D" w:rsidRDefault="006F750A" w:rsidP="006F750A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BA709D">
        <w:rPr>
          <w:rFonts w:ascii="Calibri" w:eastAsia="Calibri" w:hAnsi="Calibri" w:cs="Times New Roman"/>
        </w:rPr>
        <w:t>CSI/Radiology</w:t>
      </w:r>
      <w:r>
        <w:rPr>
          <w:rFonts w:ascii="Calibri" w:eastAsia="Calibri" w:hAnsi="Calibri" w:cs="Times New Roman"/>
        </w:rPr>
        <w:t xml:space="preserve"> Primer</w:t>
      </w:r>
      <w:r w:rsidRPr="00BA709D">
        <w:rPr>
          <w:rFonts w:ascii="Calibri" w:eastAsia="Calibri" w:hAnsi="Calibri" w:cs="Times New Roman"/>
        </w:rPr>
        <w:t xml:space="preserve"> - 1 week</w:t>
      </w:r>
    </w:p>
    <w:p w14:paraId="7F825A4A" w14:textId="77777777" w:rsidR="006F750A" w:rsidRPr="00087B74" w:rsidRDefault="006F750A" w:rsidP="006F750A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Times New Roman"/>
        </w:rPr>
        <w:t>Core Block Inpatient Clerkship Rotations – rotate through 8 specialties learning to</w:t>
      </w:r>
      <w:r w:rsidRPr="00BA709D">
        <w:rPr>
          <w:rFonts w:ascii="Calibri" w:eastAsia="Calibri" w:hAnsi="Calibri" w:cs="Calibri"/>
        </w:rPr>
        <w:t xml:space="preserve"> </w:t>
      </w:r>
      <w:r w:rsidRPr="00087B74">
        <w:rPr>
          <w:rFonts w:ascii="Calibri" w:eastAsia="Calibri" w:hAnsi="Calibri" w:cs="Calibri"/>
        </w:rPr>
        <w:t>provide patient-centered care in both inpatient and ambulatory settings</w:t>
      </w:r>
    </w:p>
    <w:p w14:paraId="46CED870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Medicine</w:t>
      </w:r>
    </w:p>
    <w:p w14:paraId="08520C25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Surgery</w:t>
      </w:r>
    </w:p>
    <w:p w14:paraId="4EA8978B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Pediatrics</w:t>
      </w:r>
    </w:p>
    <w:p w14:paraId="34CAA0DD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OB/GYN</w:t>
      </w:r>
    </w:p>
    <w:p w14:paraId="5C8A114E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Psychiatry</w:t>
      </w:r>
    </w:p>
    <w:p w14:paraId="37C6C111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Neurology</w:t>
      </w:r>
    </w:p>
    <w:p w14:paraId="5EE979F2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Anesthesia</w:t>
      </w:r>
    </w:p>
    <w:p w14:paraId="3DF831C6" w14:textId="77777777" w:rsidR="006F750A" w:rsidRPr="00087B74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087B74">
        <w:rPr>
          <w:rFonts w:ascii="Calibri" w:eastAsia="Calibri" w:hAnsi="Calibri" w:cs="Calibri"/>
        </w:rPr>
        <w:t>Radiology</w:t>
      </w:r>
    </w:p>
    <w:p w14:paraId="759A523E" w14:textId="77777777" w:rsidR="006F750A" w:rsidRPr="00BA709D" w:rsidRDefault="006F750A" w:rsidP="006F750A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 xml:space="preserve">Core Longitudinal </w:t>
      </w:r>
      <w:r>
        <w:rPr>
          <w:rFonts w:ascii="Calibri" w:eastAsia="Calibri" w:hAnsi="Calibri" w:cs="Calibri"/>
        </w:rPr>
        <w:t>Ambulatory</w:t>
      </w:r>
      <w:r w:rsidRPr="00BA709D">
        <w:rPr>
          <w:rFonts w:ascii="Calibri" w:eastAsia="Calibri" w:hAnsi="Calibri" w:cs="Calibri"/>
        </w:rPr>
        <w:t xml:space="preserve"> Clerkship Rotations (PIONEER) – 1</w:t>
      </w:r>
      <w:r>
        <w:rPr>
          <w:rFonts w:ascii="Calibri" w:eastAsia="Calibri" w:hAnsi="Calibri" w:cs="Calibri"/>
        </w:rPr>
        <w:t>2</w:t>
      </w:r>
      <w:r w:rsidRPr="00BA709D">
        <w:rPr>
          <w:rFonts w:ascii="Calibri" w:eastAsia="Calibri" w:hAnsi="Calibri" w:cs="Calibri"/>
        </w:rPr>
        <w:t>-week course attending longitudinal clinics in each of the following specialties</w:t>
      </w:r>
    </w:p>
    <w:p w14:paraId="3C520225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>Family Medicine</w:t>
      </w:r>
    </w:p>
    <w:p w14:paraId="31291564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>Internal Medicine</w:t>
      </w:r>
    </w:p>
    <w:p w14:paraId="10266FE7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>Neurology</w:t>
      </w:r>
    </w:p>
    <w:p w14:paraId="2D9FAAD7" w14:textId="77777777" w:rsidR="006F750A" w:rsidRDefault="006F750A" w:rsidP="008575FE">
      <w:pPr>
        <w:numPr>
          <w:ilvl w:val="1"/>
          <w:numId w:val="2"/>
        </w:numPr>
        <w:spacing w:after="0"/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>Pediatrics</w:t>
      </w:r>
    </w:p>
    <w:p w14:paraId="6169BD3D" w14:textId="5A696D5A" w:rsidR="006F750A" w:rsidRPr="008575FE" w:rsidRDefault="006F750A" w:rsidP="008575FE">
      <w:pPr>
        <w:pStyle w:val="ListParagraph"/>
        <w:numPr>
          <w:ilvl w:val="1"/>
          <w:numId w:val="2"/>
        </w:numPr>
        <w:spacing w:after="0"/>
        <w:rPr>
          <w:rFonts w:ascii="Calibri" w:eastAsia="Calibri" w:hAnsi="Calibri" w:cs="Calibri"/>
        </w:rPr>
      </w:pPr>
      <w:r w:rsidRPr="008575FE">
        <w:rPr>
          <w:rFonts w:ascii="Calibri" w:eastAsia="Calibri" w:hAnsi="Calibri" w:cs="Calibri"/>
        </w:rPr>
        <w:t>Includes participation in</w:t>
      </w:r>
      <w:r w:rsidR="008575FE">
        <w:rPr>
          <w:rFonts w:ascii="Calibri" w:eastAsia="Calibri" w:hAnsi="Calibri" w:cs="Calibri"/>
        </w:rPr>
        <w:t>:</w:t>
      </w:r>
    </w:p>
    <w:p w14:paraId="308DC3C6" w14:textId="77777777" w:rsidR="006F750A" w:rsidRPr="00BA709D" w:rsidRDefault="006F750A" w:rsidP="008575FE">
      <w:pPr>
        <w:numPr>
          <w:ilvl w:val="0"/>
          <w:numId w:val="5"/>
        </w:numPr>
        <w:spacing w:after="0"/>
        <w:ind w:left="2160"/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>Emergency Medicine shifts</w:t>
      </w:r>
    </w:p>
    <w:p w14:paraId="499C4B03" w14:textId="77777777" w:rsidR="006F750A" w:rsidRPr="00BA709D" w:rsidRDefault="006F750A" w:rsidP="008575FE">
      <w:pPr>
        <w:numPr>
          <w:ilvl w:val="0"/>
          <w:numId w:val="5"/>
        </w:numPr>
        <w:ind w:left="2160"/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>Discovery – one half-day weekly for individualized education</w:t>
      </w:r>
    </w:p>
    <w:p w14:paraId="0BF681E4" w14:textId="77777777" w:rsidR="006F750A" w:rsidRPr="00BA709D" w:rsidRDefault="006F750A" w:rsidP="008575FE">
      <w:pPr>
        <w:numPr>
          <w:ilvl w:val="0"/>
          <w:numId w:val="5"/>
        </w:numPr>
        <w:ind w:left="2160"/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lastRenderedPageBreak/>
        <w:t>Trailblazing – one half-day weekly for interactive workshops training students to be leaders and innovators in humanistic care</w:t>
      </w:r>
    </w:p>
    <w:p w14:paraId="0AE1CC77" w14:textId="5D551083" w:rsidR="006F750A" w:rsidRPr="00BA709D" w:rsidRDefault="006F750A" w:rsidP="006F750A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Times New Roman"/>
        </w:rPr>
        <w:t xml:space="preserve">Longitudinal </w:t>
      </w:r>
      <w:r w:rsidR="0036290B">
        <w:rPr>
          <w:rFonts w:ascii="Calibri" w:eastAsia="Calibri" w:hAnsi="Calibri" w:cs="Times New Roman"/>
        </w:rPr>
        <w:t>Threads</w:t>
      </w:r>
      <w:r w:rsidRPr="00BA709D">
        <w:rPr>
          <w:rFonts w:ascii="Calibri" w:eastAsia="Calibri" w:hAnsi="Calibri" w:cs="Times New Roman"/>
        </w:rPr>
        <w:t xml:space="preserve"> – occur throughout entire year</w:t>
      </w:r>
    </w:p>
    <w:p w14:paraId="136DB365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Times New Roman"/>
        </w:rPr>
      </w:pPr>
      <w:r w:rsidRPr="00BA709D">
        <w:rPr>
          <w:rFonts w:ascii="Calibri" w:eastAsia="Calibri" w:hAnsi="Calibri" w:cs="Times New Roman"/>
        </w:rPr>
        <w:t xml:space="preserve">Clinical Skills Course (CSC) – building </w:t>
      </w:r>
      <w:proofErr w:type="gramStart"/>
      <w:r w:rsidRPr="00BA709D">
        <w:rPr>
          <w:rFonts w:ascii="Calibri" w:eastAsia="Calibri" w:hAnsi="Calibri" w:cs="Times New Roman"/>
        </w:rPr>
        <w:t>off of</w:t>
      </w:r>
      <w:proofErr w:type="gramEnd"/>
      <w:r w:rsidRPr="00BA709D">
        <w:rPr>
          <w:rFonts w:ascii="Calibri" w:eastAsia="Calibri" w:hAnsi="Calibri" w:cs="Times New Roman"/>
        </w:rPr>
        <w:t xml:space="preserve"> the three-week immersion focusing on procedural skills, interpretation and characteristics of diagnostic tests, advanced clinical reasoning skills and evidence-based medicine</w:t>
      </w:r>
    </w:p>
    <w:p w14:paraId="7287EC13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Times New Roman"/>
        </w:rPr>
      </w:pPr>
      <w:r w:rsidRPr="00BA709D">
        <w:rPr>
          <w:rFonts w:ascii="Calibri" w:eastAsia="Calibri" w:hAnsi="Calibri" w:cs="Times New Roman"/>
        </w:rPr>
        <w:t>Clinical Skills Foundation 2 (CSF2) – focus on advanced communication skills and reflection on clerkship experiences</w:t>
      </w:r>
    </w:p>
    <w:p w14:paraId="6378928E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Structural</w:t>
      </w:r>
      <w:r w:rsidRPr="00BA709D">
        <w:rPr>
          <w:rFonts w:ascii="Calibri" w:eastAsia="Calibri" w:hAnsi="Calibri" w:cs="Times New Roman"/>
        </w:rPr>
        <w:t xml:space="preserve"> Determinants of Health and </w:t>
      </w:r>
      <w:r>
        <w:rPr>
          <w:rFonts w:ascii="Calibri" w:eastAsia="Calibri" w:hAnsi="Calibri" w:cs="Times New Roman"/>
        </w:rPr>
        <w:t>Disease</w:t>
      </w:r>
      <w:r w:rsidRPr="00BA709D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>S</w:t>
      </w:r>
      <w:r w:rsidRPr="00BA709D">
        <w:rPr>
          <w:rFonts w:ascii="Calibri" w:eastAsia="Calibri" w:hAnsi="Calibri" w:cs="Times New Roman"/>
        </w:rPr>
        <w:t xml:space="preserve">DHD)– facilitates clerkship-specific exploration of high yield strategies to improve patient </w:t>
      </w:r>
      <w:r>
        <w:rPr>
          <w:rFonts w:ascii="Calibri" w:eastAsia="Calibri" w:hAnsi="Calibri" w:cs="Times New Roman"/>
        </w:rPr>
        <w:t>care across populations</w:t>
      </w:r>
    </w:p>
    <w:p w14:paraId="239B42F4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Times New Roman"/>
        </w:rPr>
      </w:pPr>
      <w:r w:rsidRPr="00BA709D">
        <w:rPr>
          <w:rFonts w:ascii="Calibri" w:eastAsia="Calibri" w:hAnsi="Calibri" w:cs="Times New Roman"/>
        </w:rPr>
        <w:t>LEAD – integrated events that delve into components of leadership in healthcare</w:t>
      </w:r>
    </w:p>
    <w:p w14:paraId="16645DAA" w14:textId="77777777" w:rsidR="006F750A" w:rsidRPr="00BA709D" w:rsidRDefault="006F750A" w:rsidP="006F750A">
      <w:pPr>
        <w:numPr>
          <w:ilvl w:val="1"/>
          <w:numId w:val="2"/>
        </w:numPr>
        <w:contextualSpacing/>
        <w:rPr>
          <w:rFonts w:ascii="Calibri" w:eastAsia="Calibri" w:hAnsi="Calibri" w:cs="Calibri"/>
        </w:rPr>
      </w:pPr>
      <w:proofErr w:type="spellStart"/>
      <w:r w:rsidRPr="00BA709D">
        <w:rPr>
          <w:rFonts w:ascii="Calibri" w:eastAsia="Calibri" w:hAnsi="Calibri" w:cs="Calibri"/>
        </w:rPr>
        <w:t>Selectives</w:t>
      </w:r>
      <w:proofErr w:type="spellEnd"/>
      <w:r w:rsidRPr="00BA709D">
        <w:rPr>
          <w:rFonts w:ascii="Calibri" w:eastAsia="Calibri" w:hAnsi="Calibri" w:cs="Calibri"/>
        </w:rPr>
        <w:t xml:space="preserve"> – two-week experiences in sub-specialties</w:t>
      </w:r>
    </w:p>
    <w:p w14:paraId="236A0020" w14:textId="77777777" w:rsidR="006F750A" w:rsidRPr="00BA709D" w:rsidRDefault="006F750A" w:rsidP="006F750A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 w:rsidRPr="00BA709D">
        <w:rPr>
          <w:rFonts w:ascii="Calibri" w:eastAsia="Calibri" w:hAnsi="Calibri" w:cs="Calibri"/>
        </w:rPr>
        <w:t>End of Year OSCE – a summative exam that tests clinical skills acquired during clerkship experiences</w:t>
      </w:r>
    </w:p>
    <w:p w14:paraId="035A6F91" w14:textId="77777777" w:rsidR="006F750A" w:rsidRPr="0059360E" w:rsidRDefault="006F750A" w:rsidP="006F750A">
      <w:pPr>
        <w:rPr>
          <w:rFonts w:cstheme="minorHAnsi"/>
          <w:b/>
          <w:u w:val="single"/>
        </w:rPr>
      </w:pPr>
      <w:r w:rsidRPr="0059360E">
        <w:rPr>
          <w:rFonts w:cstheme="minorHAnsi"/>
          <w:b/>
          <w:u w:val="single"/>
        </w:rPr>
        <w:t>MS3 Year</w:t>
      </w:r>
    </w:p>
    <w:p w14:paraId="3F76C520" w14:textId="77777777" w:rsidR="006F750A" w:rsidRDefault="006F750A" w:rsidP="006F750A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Scholarly experience – 9-12 months of dedicated time to perform basic science or clinical research or complete a dual degree program</w:t>
      </w:r>
    </w:p>
    <w:p w14:paraId="4A751FFC" w14:textId="77777777" w:rsidR="006F750A" w:rsidRDefault="006F750A" w:rsidP="006F750A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Advanced Scholarly Research or Clinical Elective – Additional month(s) of research or clinical elective(s)</w:t>
      </w:r>
    </w:p>
    <w:p w14:paraId="0A58EBB4" w14:textId="77777777" w:rsidR="006F750A" w:rsidRDefault="006F750A" w:rsidP="006F750A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Longitudinal Courses</w:t>
      </w:r>
    </w:p>
    <w:p w14:paraId="1057141D" w14:textId="1A56B664" w:rsidR="006F750A" w:rsidRDefault="006F750A" w:rsidP="006F750A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Clinical Skills Foundation Year 3 – </w:t>
      </w:r>
      <w:proofErr w:type="gramStart"/>
      <w:r>
        <w:rPr>
          <w:rFonts w:cstheme="minorHAnsi"/>
        </w:rPr>
        <w:t>3</w:t>
      </w:r>
      <w:r w:rsidR="00F13370">
        <w:rPr>
          <w:rFonts w:cstheme="minorHAnsi"/>
        </w:rPr>
        <w:t>0</w:t>
      </w:r>
      <w:r>
        <w:rPr>
          <w:rFonts w:cstheme="minorHAnsi"/>
        </w:rPr>
        <w:t xml:space="preserve"> week</w:t>
      </w:r>
      <w:proofErr w:type="gramEnd"/>
      <w:r>
        <w:rPr>
          <w:rFonts w:cstheme="minorHAnsi"/>
        </w:rPr>
        <w:t xml:space="preserve"> ambulatory care experience designed to teach patient outcomes over time</w:t>
      </w:r>
    </w:p>
    <w:p w14:paraId="77AB4717" w14:textId="77777777" w:rsidR="006F750A" w:rsidRPr="00F97CFC" w:rsidRDefault="006F750A" w:rsidP="006F750A">
      <w:pPr>
        <w:pStyle w:val="ListParagraph"/>
        <w:numPr>
          <w:ilvl w:val="1"/>
          <w:numId w:val="3"/>
        </w:numPr>
        <w:rPr>
          <w:rFonts w:cstheme="minorHAnsi"/>
        </w:rPr>
      </w:pPr>
      <w:r w:rsidRPr="00F97CFC">
        <w:rPr>
          <w:rFonts w:cstheme="minorHAnsi"/>
        </w:rPr>
        <w:t xml:space="preserve">Medical Statistics/Evidence Based Medicine – joint training in </w:t>
      </w:r>
      <w:proofErr w:type="gramStart"/>
      <w:r w:rsidRPr="00F97CFC">
        <w:rPr>
          <w:rFonts w:cstheme="minorHAnsi"/>
        </w:rPr>
        <w:t>evidence based</w:t>
      </w:r>
      <w:proofErr w:type="gramEnd"/>
      <w:r w:rsidRPr="00F97CFC">
        <w:rPr>
          <w:rFonts w:cstheme="minorHAnsi"/>
        </w:rPr>
        <w:t xml:space="preserve"> medicine and medical statistics </w:t>
      </w:r>
    </w:p>
    <w:p w14:paraId="4D95F2E3" w14:textId="77777777" w:rsidR="00F226CD" w:rsidRPr="004D655F" w:rsidRDefault="00F226CD" w:rsidP="00F226CD">
      <w:pPr>
        <w:rPr>
          <w:rFonts w:cstheme="minorHAnsi"/>
          <w:b/>
          <w:u w:val="single"/>
        </w:rPr>
      </w:pPr>
      <w:r w:rsidRPr="004D655F">
        <w:rPr>
          <w:rFonts w:cstheme="minorHAnsi"/>
          <w:b/>
          <w:u w:val="single"/>
        </w:rPr>
        <w:t>MS4 Year</w:t>
      </w:r>
    </w:p>
    <w:p w14:paraId="0C93D7F8" w14:textId="31F9E77B" w:rsidR="0059360E" w:rsidRPr="0059360E" w:rsidRDefault="00F226CD" w:rsidP="0059360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Clinical Electives</w:t>
      </w:r>
      <w:r w:rsidR="0059360E">
        <w:rPr>
          <w:rFonts w:cstheme="minorHAnsi"/>
        </w:rPr>
        <w:t xml:space="preserve"> – </w:t>
      </w:r>
      <w:proofErr w:type="gramStart"/>
      <w:r w:rsidR="0059360E">
        <w:rPr>
          <w:rFonts w:cstheme="minorHAnsi"/>
        </w:rPr>
        <w:t>1-</w:t>
      </w:r>
      <w:r w:rsidR="006C0A96">
        <w:rPr>
          <w:rFonts w:cstheme="minorHAnsi"/>
        </w:rPr>
        <w:t>4</w:t>
      </w:r>
      <w:r w:rsidR="0059360E">
        <w:rPr>
          <w:rFonts w:cstheme="minorHAnsi"/>
        </w:rPr>
        <w:t xml:space="preserve"> week</w:t>
      </w:r>
      <w:proofErr w:type="gramEnd"/>
      <w:r w:rsidR="0059360E">
        <w:rPr>
          <w:rFonts w:cstheme="minorHAnsi"/>
        </w:rPr>
        <w:t xml:space="preserve"> experiences in sub-specialties</w:t>
      </w:r>
    </w:p>
    <w:p w14:paraId="1ED0EEFB" w14:textId="77777777" w:rsidR="0059360E" w:rsidRDefault="00F226CD" w:rsidP="0059360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Capstone</w:t>
      </w:r>
      <w:r w:rsidR="0059360E">
        <w:rPr>
          <w:rFonts w:cstheme="minorHAnsi"/>
        </w:rPr>
        <w:t xml:space="preserve"> – longitudinal course provides tools and information needed for a smooth transition to residency with a </w:t>
      </w:r>
      <w:proofErr w:type="gramStart"/>
      <w:r w:rsidR="0059360E">
        <w:rPr>
          <w:rFonts w:cstheme="minorHAnsi"/>
        </w:rPr>
        <w:t>three week</w:t>
      </w:r>
      <w:proofErr w:type="gramEnd"/>
      <w:r w:rsidR="0059360E">
        <w:rPr>
          <w:rFonts w:cstheme="minorHAnsi"/>
        </w:rPr>
        <w:t xml:space="preserve"> onsite portion in March</w:t>
      </w:r>
    </w:p>
    <w:p w14:paraId="506CDB44" w14:textId="77777777" w:rsidR="0059360E" w:rsidRPr="0059360E" w:rsidRDefault="0059360E" w:rsidP="0059360E">
      <w:pPr>
        <w:pStyle w:val="ListParagraph"/>
        <w:numPr>
          <w:ilvl w:val="0"/>
          <w:numId w:val="4"/>
        </w:numPr>
        <w:rPr>
          <w:rFonts w:cstheme="minorHAnsi"/>
        </w:rPr>
      </w:pPr>
      <w:r>
        <w:t>Graduation</w:t>
      </w:r>
    </w:p>
    <w:sectPr w:rsidR="0059360E" w:rsidRPr="00593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A53"/>
    <w:multiLevelType w:val="hybridMultilevel"/>
    <w:tmpl w:val="A034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2EE2"/>
    <w:multiLevelType w:val="hybridMultilevel"/>
    <w:tmpl w:val="8CFC2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75047"/>
    <w:multiLevelType w:val="hybridMultilevel"/>
    <w:tmpl w:val="0442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87DE5"/>
    <w:multiLevelType w:val="hybridMultilevel"/>
    <w:tmpl w:val="018A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4614E"/>
    <w:multiLevelType w:val="hybridMultilevel"/>
    <w:tmpl w:val="797C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88671">
    <w:abstractNumId w:val="2"/>
  </w:num>
  <w:num w:numId="2" w16cid:durableId="272372174">
    <w:abstractNumId w:val="0"/>
  </w:num>
  <w:num w:numId="3" w16cid:durableId="1710374522">
    <w:abstractNumId w:val="4"/>
  </w:num>
  <w:num w:numId="4" w16cid:durableId="2074155283">
    <w:abstractNumId w:val="3"/>
  </w:num>
  <w:num w:numId="5" w16cid:durableId="150092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CkhbGJpbmBuYmhko6SsGpxcWZ+XkgBYa1AArO5gYsAAAA"/>
  </w:docVars>
  <w:rsids>
    <w:rsidRoot w:val="002A5FA7"/>
    <w:rsid w:val="00034A26"/>
    <w:rsid w:val="00087B74"/>
    <w:rsid w:val="00272D0A"/>
    <w:rsid w:val="002A5FA7"/>
    <w:rsid w:val="00305003"/>
    <w:rsid w:val="0036290B"/>
    <w:rsid w:val="004930E1"/>
    <w:rsid w:val="004D655F"/>
    <w:rsid w:val="0059360E"/>
    <w:rsid w:val="005A5CEA"/>
    <w:rsid w:val="006406FC"/>
    <w:rsid w:val="0067065B"/>
    <w:rsid w:val="006A15C0"/>
    <w:rsid w:val="006C0A96"/>
    <w:rsid w:val="006F750A"/>
    <w:rsid w:val="007A3158"/>
    <w:rsid w:val="007C2623"/>
    <w:rsid w:val="008575FE"/>
    <w:rsid w:val="00A23864"/>
    <w:rsid w:val="00A47787"/>
    <w:rsid w:val="00AF1543"/>
    <w:rsid w:val="00B556A1"/>
    <w:rsid w:val="00CE1F15"/>
    <w:rsid w:val="00D20803"/>
    <w:rsid w:val="00D22A36"/>
    <w:rsid w:val="00DD7A78"/>
    <w:rsid w:val="00EE099F"/>
    <w:rsid w:val="00F13370"/>
    <w:rsid w:val="00F226CD"/>
    <w:rsid w:val="00F87219"/>
    <w:rsid w:val="00F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D825"/>
  <w15:chartTrackingRefBased/>
  <w15:docId w15:val="{B13ADFD6-2792-4552-8529-A6C42718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FA7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EE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Ward</dc:creator>
  <cp:keywords/>
  <dc:description/>
  <cp:lastModifiedBy>Scott Heflin</cp:lastModifiedBy>
  <cp:revision>14</cp:revision>
  <dcterms:created xsi:type="dcterms:W3CDTF">2026-05-05T15:14:00Z</dcterms:created>
  <dcterms:modified xsi:type="dcterms:W3CDTF">2026-05-06T17:31:00Z</dcterms:modified>
</cp:coreProperties>
</file>