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8AF9" w14:textId="77777777" w:rsidR="00C42773" w:rsidRDefault="00C42773"/>
    <w:p w14:paraId="652532F8" w14:textId="37128179" w:rsidR="007C7BE6" w:rsidRDefault="009D16FA">
      <w:r>
        <w:rPr>
          <w:b/>
          <w:i/>
        </w:rPr>
        <w:t xml:space="preserve">NOTE: Maintain </w:t>
      </w:r>
      <w:r w:rsidRPr="007555FE">
        <w:rPr>
          <w:b/>
          <w:i/>
        </w:rPr>
        <w:t>all of the headings</w:t>
      </w:r>
      <w:r w:rsidRPr="007555FE">
        <w:rPr>
          <w:i/>
        </w:rPr>
        <w:t xml:space="preserve"> in this document and if not applicable to your IDE, simply state this.</w:t>
      </w:r>
      <w:r>
        <w:rPr>
          <w:i/>
        </w:rPr>
        <w:t xml:space="preserve"> U</w:t>
      </w:r>
      <w:r w:rsidRPr="00D50384">
        <w:rPr>
          <w:i/>
        </w:rPr>
        <w:t xml:space="preserve">se </w:t>
      </w:r>
      <w:r>
        <w:rPr>
          <w:i/>
        </w:rPr>
        <w:t xml:space="preserve">of </w:t>
      </w:r>
      <w:r w:rsidRPr="00D50384">
        <w:rPr>
          <w:i/>
        </w:rPr>
        <w:t>the headings ensure</w:t>
      </w:r>
      <w:r>
        <w:rPr>
          <w:i/>
        </w:rPr>
        <w:t>s</w:t>
      </w:r>
      <w:r w:rsidRPr="00D50384">
        <w:rPr>
          <w:i/>
        </w:rPr>
        <w:t xml:space="preserve"> you fulfill all of the requirements</w:t>
      </w:r>
      <w:r>
        <w:rPr>
          <w:i/>
        </w:rPr>
        <w:t xml:space="preserve"> and is </w:t>
      </w:r>
      <w:r w:rsidRPr="00D50384">
        <w:rPr>
          <w:i/>
        </w:rPr>
        <w:t>easier for the reviewers to follow.</w:t>
      </w:r>
    </w:p>
    <w:p w14:paraId="5F213CFE" w14:textId="77777777" w:rsidR="007C7BE6" w:rsidRDefault="007C7BE6"/>
    <w:p w14:paraId="192DC181" w14:textId="77777777" w:rsidR="007C7BE6" w:rsidRDefault="007C7BE6"/>
    <w:p w14:paraId="0B65348E" w14:textId="77777777" w:rsidR="007C7BE6" w:rsidRDefault="007C7BE6"/>
    <w:p w14:paraId="449DD206" w14:textId="77777777" w:rsidR="007C7BE6" w:rsidRDefault="007C7BE6"/>
    <w:p w14:paraId="758F10FC" w14:textId="77777777" w:rsidR="007C7BE6" w:rsidRDefault="007C7BE6"/>
    <w:p w14:paraId="0C8B8777" w14:textId="77777777" w:rsidR="007C7BE6" w:rsidRDefault="007C7BE6"/>
    <w:p w14:paraId="5FD893B4" w14:textId="77777777" w:rsidR="008D0D11" w:rsidRPr="007C7BE6" w:rsidRDefault="008D0D11" w:rsidP="007C7BE6">
      <w:pPr>
        <w:jc w:val="center"/>
        <w:rPr>
          <w:sz w:val="32"/>
          <w:szCs w:val="32"/>
        </w:rPr>
      </w:pPr>
      <w:r>
        <w:rPr>
          <w:sz w:val="32"/>
          <w:szCs w:val="32"/>
        </w:rPr>
        <w:t>INVESTIGATIONAL DEVICE EXEMPTION APPLICATION</w:t>
      </w:r>
    </w:p>
    <w:p w14:paraId="12A7586E" w14:textId="77777777" w:rsidR="007C7BE6" w:rsidRDefault="007C7BE6" w:rsidP="007C7BE6">
      <w:pPr>
        <w:jc w:val="center"/>
      </w:pPr>
    </w:p>
    <w:p w14:paraId="38F826FD" w14:textId="77777777" w:rsidR="007C7BE6" w:rsidRDefault="007C7BE6" w:rsidP="007C7BE6">
      <w:pPr>
        <w:jc w:val="center"/>
      </w:pPr>
    </w:p>
    <w:p w14:paraId="22FC8623" w14:textId="77777777" w:rsidR="007C7BE6" w:rsidRDefault="007C7BE6" w:rsidP="007C7BE6">
      <w:pPr>
        <w:jc w:val="center"/>
      </w:pPr>
    </w:p>
    <w:p w14:paraId="4CB2B878" w14:textId="77777777" w:rsidR="007C7BE6" w:rsidRPr="007C7BE6" w:rsidRDefault="00D1160F" w:rsidP="007C7BE6">
      <w:pPr>
        <w:jc w:val="center"/>
        <w:rPr>
          <w:sz w:val="32"/>
          <w:szCs w:val="32"/>
        </w:rPr>
      </w:pPr>
      <w:r>
        <w:rPr>
          <w:sz w:val="32"/>
          <w:szCs w:val="32"/>
        </w:rPr>
        <w:t>ID</w:t>
      </w:r>
      <w:r w:rsidR="008D0D11">
        <w:rPr>
          <w:sz w:val="32"/>
          <w:szCs w:val="32"/>
        </w:rPr>
        <w:t>E</w:t>
      </w:r>
      <w:r>
        <w:rPr>
          <w:sz w:val="32"/>
          <w:szCs w:val="32"/>
        </w:rPr>
        <w:t xml:space="preserve"> Title (if title being used)</w:t>
      </w:r>
    </w:p>
    <w:p w14:paraId="7F5B9F91" w14:textId="77777777" w:rsidR="007C7BE6" w:rsidRPr="007C7BE6" w:rsidRDefault="007C7BE6" w:rsidP="007C7BE6">
      <w:pPr>
        <w:jc w:val="center"/>
        <w:rPr>
          <w:sz w:val="32"/>
          <w:szCs w:val="32"/>
        </w:rPr>
      </w:pPr>
    </w:p>
    <w:p w14:paraId="790584EB" w14:textId="121DEDFB" w:rsidR="007C7BE6" w:rsidRDefault="007C7BE6" w:rsidP="007C7BE6">
      <w:pPr>
        <w:jc w:val="center"/>
        <w:rPr>
          <w:sz w:val="32"/>
          <w:szCs w:val="32"/>
        </w:rPr>
      </w:pPr>
    </w:p>
    <w:p w14:paraId="63C92654" w14:textId="77777777" w:rsidR="007C7BE6" w:rsidRDefault="007C7BE6" w:rsidP="007C7BE6">
      <w:pPr>
        <w:jc w:val="center"/>
        <w:rPr>
          <w:sz w:val="32"/>
          <w:szCs w:val="32"/>
        </w:rPr>
      </w:pPr>
    </w:p>
    <w:p w14:paraId="36D04134" w14:textId="77777777" w:rsidR="007C7BE6" w:rsidRDefault="007C7BE6" w:rsidP="007C7BE6">
      <w:pPr>
        <w:jc w:val="center"/>
        <w:rPr>
          <w:sz w:val="32"/>
          <w:szCs w:val="32"/>
        </w:rPr>
      </w:pPr>
    </w:p>
    <w:p w14:paraId="343EDB96" w14:textId="77777777" w:rsidR="00997ED7" w:rsidRDefault="00997ED7" w:rsidP="007C7BE6">
      <w:pPr>
        <w:jc w:val="center"/>
        <w:rPr>
          <w:sz w:val="32"/>
          <w:szCs w:val="32"/>
        </w:rPr>
      </w:pPr>
    </w:p>
    <w:p w14:paraId="6A7AE534" w14:textId="77777777" w:rsidR="00997ED7" w:rsidRDefault="00997ED7" w:rsidP="007C7BE6">
      <w:pPr>
        <w:jc w:val="center"/>
        <w:rPr>
          <w:sz w:val="32"/>
          <w:szCs w:val="32"/>
        </w:rPr>
      </w:pPr>
    </w:p>
    <w:p w14:paraId="07B7E252" w14:textId="77777777" w:rsidR="00997ED7" w:rsidRDefault="00997ED7" w:rsidP="007C7BE6">
      <w:pPr>
        <w:jc w:val="center"/>
        <w:rPr>
          <w:sz w:val="32"/>
          <w:szCs w:val="32"/>
        </w:rPr>
      </w:pPr>
    </w:p>
    <w:p w14:paraId="347222E1" w14:textId="77777777" w:rsidR="00997ED7" w:rsidRDefault="00997ED7" w:rsidP="007C7BE6">
      <w:pPr>
        <w:jc w:val="center"/>
        <w:rPr>
          <w:sz w:val="32"/>
          <w:szCs w:val="32"/>
        </w:rPr>
      </w:pPr>
    </w:p>
    <w:p w14:paraId="19B0E955" w14:textId="77777777" w:rsidR="00997ED7" w:rsidRDefault="00997ED7" w:rsidP="007C7BE6">
      <w:pPr>
        <w:jc w:val="center"/>
        <w:rPr>
          <w:sz w:val="32"/>
          <w:szCs w:val="32"/>
        </w:rPr>
      </w:pPr>
    </w:p>
    <w:p w14:paraId="32F42252" w14:textId="77777777" w:rsidR="007C7BE6" w:rsidRPr="007C7BE6" w:rsidRDefault="007C7BE6" w:rsidP="007C7BE6">
      <w:pPr>
        <w:jc w:val="center"/>
        <w:rPr>
          <w:sz w:val="32"/>
          <w:szCs w:val="32"/>
        </w:rPr>
      </w:pPr>
    </w:p>
    <w:p w14:paraId="5AD55F5B" w14:textId="77777777" w:rsidR="007C7BE6" w:rsidRPr="007C7BE6" w:rsidRDefault="007C7BE6" w:rsidP="007C7BE6">
      <w:pPr>
        <w:jc w:val="center"/>
        <w:rPr>
          <w:sz w:val="28"/>
          <w:szCs w:val="28"/>
        </w:rPr>
      </w:pPr>
      <w:r w:rsidRPr="007C7BE6">
        <w:rPr>
          <w:sz w:val="28"/>
          <w:szCs w:val="28"/>
        </w:rPr>
        <w:t>Name of Sponsor Investigator, MD</w:t>
      </w:r>
    </w:p>
    <w:p w14:paraId="46B80F68" w14:textId="77777777" w:rsidR="007C7BE6" w:rsidRPr="007C7BE6" w:rsidRDefault="007C7BE6" w:rsidP="007C7BE6">
      <w:pPr>
        <w:jc w:val="center"/>
        <w:rPr>
          <w:sz w:val="28"/>
          <w:szCs w:val="28"/>
        </w:rPr>
      </w:pPr>
      <w:r w:rsidRPr="007C7BE6">
        <w:rPr>
          <w:sz w:val="28"/>
          <w:szCs w:val="28"/>
        </w:rPr>
        <w:t>X Professor, Department</w:t>
      </w:r>
    </w:p>
    <w:p w14:paraId="1E33F175" w14:textId="4C8AEDD1" w:rsidR="007C7BE6" w:rsidRPr="007C7BE6" w:rsidRDefault="00E66737" w:rsidP="007C7BE6">
      <w:pPr>
        <w:jc w:val="center"/>
        <w:rPr>
          <w:sz w:val="28"/>
          <w:szCs w:val="28"/>
        </w:rPr>
      </w:pPr>
      <w:r>
        <w:rPr>
          <w:sz w:val="28"/>
          <w:szCs w:val="28"/>
        </w:rPr>
        <w:t>Duke University</w:t>
      </w:r>
    </w:p>
    <w:p w14:paraId="49C2E5D4" w14:textId="77777777" w:rsidR="007C7BE6" w:rsidRPr="007C7BE6" w:rsidRDefault="007C7BE6" w:rsidP="007C7BE6">
      <w:pPr>
        <w:jc w:val="center"/>
        <w:rPr>
          <w:sz w:val="32"/>
          <w:szCs w:val="32"/>
        </w:rPr>
      </w:pPr>
    </w:p>
    <w:p w14:paraId="54F7C510" w14:textId="77777777" w:rsidR="007C7BE6" w:rsidRPr="007C7BE6" w:rsidRDefault="007C7BE6" w:rsidP="007C7BE6">
      <w:pPr>
        <w:jc w:val="center"/>
        <w:rPr>
          <w:sz w:val="32"/>
          <w:szCs w:val="32"/>
        </w:rPr>
      </w:pPr>
    </w:p>
    <w:p w14:paraId="404FE8DB" w14:textId="77777777" w:rsidR="007C7BE6" w:rsidRPr="007C7BE6" w:rsidRDefault="007C7BE6" w:rsidP="007C7BE6">
      <w:pPr>
        <w:jc w:val="center"/>
        <w:rPr>
          <w:sz w:val="32"/>
          <w:szCs w:val="32"/>
        </w:rPr>
      </w:pPr>
    </w:p>
    <w:p w14:paraId="54A4DE91" w14:textId="77777777" w:rsidR="007C7BE6" w:rsidRPr="007C7BE6" w:rsidRDefault="007C7BE6" w:rsidP="007C7BE6">
      <w:pPr>
        <w:jc w:val="center"/>
        <w:rPr>
          <w:sz w:val="32"/>
          <w:szCs w:val="32"/>
        </w:rPr>
      </w:pPr>
    </w:p>
    <w:p w14:paraId="53FB45AE" w14:textId="77777777" w:rsidR="007C7BE6" w:rsidRPr="007C7BE6" w:rsidRDefault="007C7BE6" w:rsidP="007C7BE6">
      <w:pPr>
        <w:jc w:val="center"/>
        <w:rPr>
          <w:sz w:val="32"/>
          <w:szCs w:val="32"/>
        </w:rPr>
      </w:pPr>
    </w:p>
    <w:p w14:paraId="69ACF85A" w14:textId="77777777" w:rsidR="007C7BE6" w:rsidRPr="007C7BE6" w:rsidRDefault="007C7BE6" w:rsidP="007C7BE6">
      <w:pPr>
        <w:jc w:val="center"/>
        <w:rPr>
          <w:sz w:val="32"/>
          <w:szCs w:val="32"/>
        </w:rPr>
      </w:pPr>
    </w:p>
    <w:p w14:paraId="2BC0943A" w14:textId="77777777" w:rsidR="007C7BE6" w:rsidRDefault="007C7BE6" w:rsidP="007C7BE6">
      <w:pPr>
        <w:jc w:val="center"/>
        <w:rPr>
          <w:sz w:val="28"/>
          <w:szCs w:val="28"/>
        </w:rPr>
      </w:pPr>
      <w:r w:rsidRPr="007C7BE6">
        <w:rPr>
          <w:sz w:val="28"/>
          <w:szCs w:val="28"/>
        </w:rPr>
        <w:t>Date of Submission</w:t>
      </w:r>
    </w:p>
    <w:p w14:paraId="16032E65" w14:textId="2FF159C3" w:rsidR="009B1CFB" w:rsidRDefault="009B1CFB">
      <w:pPr>
        <w:rPr>
          <w:sz w:val="28"/>
          <w:szCs w:val="28"/>
        </w:rPr>
      </w:pPr>
      <w:r>
        <w:rPr>
          <w:sz w:val="28"/>
          <w:szCs w:val="28"/>
        </w:rPr>
        <w:br w:type="page"/>
      </w:r>
    </w:p>
    <w:p w14:paraId="13178A72" w14:textId="7DBA12BD" w:rsidR="009B1CFB" w:rsidRPr="009B1CFB" w:rsidRDefault="009B1CFB" w:rsidP="00631C9E">
      <w:pPr>
        <w:pStyle w:val="Heading1"/>
        <w:numPr>
          <w:ilvl w:val="0"/>
          <w:numId w:val="0"/>
        </w:numPr>
        <w:ind w:left="432"/>
        <w:rPr>
          <w:sz w:val="28"/>
          <w:szCs w:val="28"/>
        </w:rPr>
      </w:pPr>
      <w:bookmarkStart w:id="0" w:name="_Toc388270106"/>
      <w:bookmarkStart w:id="1" w:name="_Toc531606908"/>
      <w:bookmarkStart w:id="2" w:name="_Toc99020368"/>
      <w:r>
        <w:lastRenderedPageBreak/>
        <w:t>FDA Form 3514</w:t>
      </w:r>
      <w:bookmarkEnd w:id="0"/>
      <w:bookmarkEnd w:id="1"/>
      <w:bookmarkEnd w:id="2"/>
    </w:p>
    <w:p w14:paraId="4E4D04A5" w14:textId="328FECD4" w:rsidR="000225C0" w:rsidRDefault="000225C0">
      <w:pPr>
        <w:rPr>
          <w:i/>
        </w:rPr>
      </w:pPr>
      <w:r>
        <w:rPr>
          <w:i/>
        </w:rPr>
        <w:t xml:space="preserve">The use of this form is </w:t>
      </w:r>
      <w:r w:rsidR="0087479D">
        <w:rPr>
          <w:i/>
        </w:rPr>
        <w:t>not required, but is strongly recommended</w:t>
      </w:r>
      <w:r>
        <w:rPr>
          <w:i/>
        </w:rPr>
        <w:t>. If you choose not to use the form, ensure that the relevant information is contained in the cover letter:</w:t>
      </w:r>
    </w:p>
    <w:p w14:paraId="7BB7FC17" w14:textId="2E53DFC2" w:rsidR="000225C0" w:rsidRDefault="000225C0" w:rsidP="00631C9E">
      <w:pPr>
        <w:pStyle w:val="ListParagraph"/>
        <w:numPr>
          <w:ilvl w:val="0"/>
          <w:numId w:val="25"/>
        </w:numPr>
        <w:rPr>
          <w:i/>
        </w:rPr>
      </w:pPr>
      <w:r>
        <w:rPr>
          <w:i/>
        </w:rPr>
        <w:t>Statement that this is an original IDE submission</w:t>
      </w:r>
    </w:p>
    <w:p w14:paraId="1C817AE2" w14:textId="62BBDD08" w:rsidR="000225C0" w:rsidRDefault="000225C0" w:rsidP="00631C9E">
      <w:pPr>
        <w:pStyle w:val="ListParagraph"/>
        <w:numPr>
          <w:ilvl w:val="0"/>
          <w:numId w:val="25"/>
        </w:numPr>
        <w:rPr>
          <w:i/>
        </w:rPr>
      </w:pPr>
      <w:r>
        <w:rPr>
          <w:i/>
        </w:rPr>
        <w:t>Device name and intended use</w:t>
      </w:r>
    </w:p>
    <w:p w14:paraId="5C1B67A7" w14:textId="13EFF158" w:rsidR="000225C0" w:rsidRDefault="000225C0" w:rsidP="00631C9E">
      <w:pPr>
        <w:pStyle w:val="ListParagraph"/>
        <w:numPr>
          <w:ilvl w:val="0"/>
          <w:numId w:val="25"/>
        </w:numPr>
        <w:rPr>
          <w:i/>
        </w:rPr>
      </w:pPr>
      <w:r>
        <w:rPr>
          <w:i/>
        </w:rPr>
        <w:t>Sponsor’s contact information</w:t>
      </w:r>
    </w:p>
    <w:p w14:paraId="01AE39E7" w14:textId="7F7533EF" w:rsidR="000225C0" w:rsidRDefault="000225C0" w:rsidP="00631C9E">
      <w:pPr>
        <w:pStyle w:val="ListParagraph"/>
        <w:numPr>
          <w:ilvl w:val="1"/>
          <w:numId w:val="25"/>
        </w:numPr>
        <w:rPr>
          <w:i/>
        </w:rPr>
      </w:pPr>
      <w:r>
        <w:rPr>
          <w:i/>
        </w:rPr>
        <w:t>Name, address, telephone number, fax number, email address</w:t>
      </w:r>
    </w:p>
    <w:p w14:paraId="2C24CAA1" w14:textId="79251CAA" w:rsidR="000320E5" w:rsidRDefault="000320E5" w:rsidP="00631C9E">
      <w:pPr>
        <w:pStyle w:val="ListParagraph"/>
        <w:numPr>
          <w:ilvl w:val="0"/>
          <w:numId w:val="25"/>
        </w:numPr>
        <w:rPr>
          <w:i/>
        </w:rPr>
      </w:pPr>
      <w:r>
        <w:rPr>
          <w:i/>
        </w:rPr>
        <w:t xml:space="preserve">Manufacturer information </w:t>
      </w:r>
    </w:p>
    <w:p w14:paraId="1A7E44E1" w14:textId="1FC9970D" w:rsidR="000320E5" w:rsidRPr="00631C9E" w:rsidRDefault="000320E5" w:rsidP="00631C9E">
      <w:pPr>
        <w:pStyle w:val="ListParagraph"/>
        <w:numPr>
          <w:ilvl w:val="1"/>
          <w:numId w:val="25"/>
        </w:numPr>
        <w:rPr>
          <w:i/>
        </w:rPr>
      </w:pPr>
      <w:r>
        <w:rPr>
          <w:i/>
        </w:rPr>
        <w:t>Name, address, contact person, telephone number, fax</w:t>
      </w:r>
    </w:p>
    <w:p w14:paraId="2A711338" w14:textId="6DD882AE" w:rsidR="009B1CFB" w:rsidRDefault="0040183E">
      <w:pPr>
        <w:rPr>
          <w:sz w:val="28"/>
          <w:szCs w:val="28"/>
        </w:rPr>
      </w:pPr>
      <w:r>
        <w:rPr>
          <w:i/>
        </w:rPr>
        <w:t xml:space="preserve">Link to the form: </w:t>
      </w:r>
      <w:hyperlink r:id="rId8" w:history="1">
        <w:r w:rsidRPr="00FE2D07">
          <w:rPr>
            <w:rStyle w:val="Hyperlink"/>
            <w:i/>
          </w:rPr>
          <w:t>http://www.fda.gov/downloads/AboutFDA/ReportsManualsForms/Forms/UCM080872.pdf</w:t>
        </w:r>
      </w:hyperlink>
      <w:r>
        <w:rPr>
          <w:i/>
        </w:rPr>
        <w:t xml:space="preserve"> </w:t>
      </w:r>
    </w:p>
    <w:p w14:paraId="6E17A792" w14:textId="77777777" w:rsidR="009B1CFB" w:rsidRDefault="009B1CFB" w:rsidP="008D0D11">
      <w:pPr>
        <w:rPr>
          <w:sz w:val="28"/>
          <w:szCs w:val="28"/>
        </w:rPr>
        <w:sectPr w:rsidR="009B1CFB" w:rsidSect="00631C9E">
          <w:headerReference w:type="default" r:id="rId9"/>
          <w:footerReference w:type="default" r:id="rId10"/>
          <w:pgSz w:w="12240" w:h="15840" w:code="1"/>
          <w:pgMar w:top="1440" w:right="1800" w:bottom="1440" w:left="1800" w:header="720" w:footer="720" w:gutter="0"/>
          <w:pgNumType w:start="1"/>
          <w:cols w:space="720"/>
          <w:titlePg/>
          <w:docGrid w:linePitch="360"/>
        </w:sectPr>
      </w:pPr>
    </w:p>
    <w:p w14:paraId="747C7CCF" w14:textId="404B6EC4" w:rsidR="00505B6A" w:rsidRPr="00505B6A" w:rsidRDefault="004E1AB3" w:rsidP="007555FE">
      <w:pPr>
        <w:pStyle w:val="Heading1"/>
        <w:numPr>
          <w:ilvl w:val="0"/>
          <w:numId w:val="0"/>
        </w:numPr>
        <w:ind w:left="432"/>
      </w:pPr>
      <w:bookmarkStart w:id="3" w:name="_Toc531606909"/>
      <w:bookmarkStart w:id="4" w:name="_Toc99020369"/>
      <w:r w:rsidRPr="00997ED7">
        <w:lastRenderedPageBreak/>
        <w:t>Table of Contents</w:t>
      </w:r>
      <w:bookmarkEnd w:id="3"/>
      <w:bookmarkEnd w:id="4"/>
    </w:p>
    <w:p w14:paraId="5ABA5BC6" w14:textId="77777777" w:rsidR="004E1AB3" w:rsidRPr="006D4E6A" w:rsidRDefault="004E1AB3" w:rsidP="007C7BE6">
      <w:pPr>
        <w:jc w:val="center"/>
      </w:pPr>
    </w:p>
    <w:p w14:paraId="7C455C23" w14:textId="0E16A86B" w:rsidR="00F21C64" w:rsidRDefault="00A01BB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9020368" w:history="1">
        <w:r w:rsidR="00F21C64" w:rsidRPr="00353965">
          <w:rPr>
            <w:rStyle w:val="Hyperlink"/>
            <w:noProof/>
          </w:rPr>
          <w:t>FDA Form 3514</w:t>
        </w:r>
        <w:r w:rsidR="00F21C64">
          <w:rPr>
            <w:noProof/>
            <w:webHidden/>
          </w:rPr>
          <w:tab/>
        </w:r>
        <w:r w:rsidR="00F21C64">
          <w:rPr>
            <w:noProof/>
            <w:webHidden/>
          </w:rPr>
          <w:fldChar w:fldCharType="begin"/>
        </w:r>
        <w:r w:rsidR="00F21C64">
          <w:rPr>
            <w:noProof/>
            <w:webHidden/>
          </w:rPr>
          <w:instrText xml:space="preserve"> PAGEREF _Toc99020368 \h </w:instrText>
        </w:r>
        <w:r w:rsidR="00F21C64">
          <w:rPr>
            <w:noProof/>
            <w:webHidden/>
          </w:rPr>
        </w:r>
        <w:r w:rsidR="00F21C64">
          <w:rPr>
            <w:noProof/>
            <w:webHidden/>
          </w:rPr>
          <w:fldChar w:fldCharType="separate"/>
        </w:r>
        <w:r w:rsidR="00F21C64">
          <w:rPr>
            <w:noProof/>
            <w:webHidden/>
          </w:rPr>
          <w:t>2</w:t>
        </w:r>
        <w:r w:rsidR="00F21C64">
          <w:rPr>
            <w:noProof/>
            <w:webHidden/>
          </w:rPr>
          <w:fldChar w:fldCharType="end"/>
        </w:r>
      </w:hyperlink>
    </w:p>
    <w:p w14:paraId="0BEC9843" w14:textId="0B13E402" w:rsidR="00F21C64" w:rsidRDefault="00D9172E">
      <w:pPr>
        <w:pStyle w:val="TOC1"/>
        <w:rPr>
          <w:rFonts w:asciiTheme="minorHAnsi" w:eastAsiaTheme="minorEastAsia" w:hAnsiTheme="minorHAnsi" w:cstheme="minorBidi"/>
          <w:noProof/>
          <w:sz w:val="22"/>
          <w:szCs w:val="22"/>
        </w:rPr>
      </w:pPr>
      <w:hyperlink w:anchor="_Toc99020369" w:history="1">
        <w:r w:rsidR="00F21C64" w:rsidRPr="00353965">
          <w:rPr>
            <w:rStyle w:val="Hyperlink"/>
            <w:noProof/>
          </w:rPr>
          <w:t>Table of Contents</w:t>
        </w:r>
        <w:r w:rsidR="00F21C64">
          <w:rPr>
            <w:noProof/>
            <w:webHidden/>
          </w:rPr>
          <w:tab/>
        </w:r>
        <w:r w:rsidR="00F21C64">
          <w:rPr>
            <w:noProof/>
            <w:webHidden/>
          </w:rPr>
          <w:fldChar w:fldCharType="begin"/>
        </w:r>
        <w:r w:rsidR="00F21C64">
          <w:rPr>
            <w:noProof/>
            <w:webHidden/>
          </w:rPr>
          <w:instrText xml:space="preserve"> PAGEREF _Toc99020369 \h </w:instrText>
        </w:r>
        <w:r w:rsidR="00F21C64">
          <w:rPr>
            <w:noProof/>
            <w:webHidden/>
          </w:rPr>
        </w:r>
        <w:r w:rsidR="00F21C64">
          <w:rPr>
            <w:noProof/>
            <w:webHidden/>
          </w:rPr>
          <w:fldChar w:fldCharType="separate"/>
        </w:r>
        <w:r w:rsidR="00F21C64">
          <w:rPr>
            <w:noProof/>
            <w:webHidden/>
          </w:rPr>
          <w:t>3</w:t>
        </w:r>
        <w:r w:rsidR="00F21C64">
          <w:rPr>
            <w:noProof/>
            <w:webHidden/>
          </w:rPr>
          <w:fldChar w:fldCharType="end"/>
        </w:r>
      </w:hyperlink>
    </w:p>
    <w:p w14:paraId="0E9A0B66" w14:textId="77472C1F" w:rsidR="00F21C64" w:rsidRDefault="00D9172E">
      <w:pPr>
        <w:pStyle w:val="TOC1"/>
        <w:rPr>
          <w:rFonts w:asciiTheme="minorHAnsi" w:eastAsiaTheme="minorEastAsia" w:hAnsiTheme="minorHAnsi" w:cstheme="minorBidi"/>
          <w:noProof/>
          <w:sz w:val="22"/>
          <w:szCs w:val="22"/>
        </w:rPr>
      </w:pPr>
      <w:hyperlink w:anchor="_Toc99020370" w:history="1">
        <w:r w:rsidR="00F21C64" w:rsidRPr="00353965">
          <w:rPr>
            <w:rStyle w:val="Hyperlink"/>
            <w:noProof/>
          </w:rPr>
          <w:t>1</w:t>
        </w:r>
        <w:r w:rsidR="00F21C64">
          <w:rPr>
            <w:rFonts w:asciiTheme="minorHAnsi" w:eastAsiaTheme="minorEastAsia" w:hAnsiTheme="minorHAnsi" w:cstheme="minorBidi"/>
            <w:noProof/>
            <w:sz w:val="22"/>
            <w:szCs w:val="22"/>
          </w:rPr>
          <w:tab/>
        </w:r>
        <w:r w:rsidR="00F21C64" w:rsidRPr="00353965">
          <w:rPr>
            <w:rStyle w:val="Hyperlink"/>
            <w:noProof/>
          </w:rPr>
          <w:t>Name and Address of the Sponsor</w:t>
        </w:r>
        <w:r w:rsidR="00F21C64">
          <w:rPr>
            <w:noProof/>
            <w:webHidden/>
          </w:rPr>
          <w:tab/>
        </w:r>
        <w:r w:rsidR="00F21C64">
          <w:rPr>
            <w:noProof/>
            <w:webHidden/>
          </w:rPr>
          <w:fldChar w:fldCharType="begin"/>
        </w:r>
        <w:r w:rsidR="00F21C64">
          <w:rPr>
            <w:noProof/>
            <w:webHidden/>
          </w:rPr>
          <w:instrText xml:space="preserve"> PAGEREF _Toc99020370 \h </w:instrText>
        </w:r>
        <w:r w:rsidR="00F21C64">
          <w:rPr>
            <w:noProof/>
            <w:webHidden/>
          </w:rPr>
        </w:r>
        <w:r w:rsidR="00F21C64">
          <w:rPr>
            <w:noProof/>
            <w:webHidden/>
          </w:rPr>
          <w:fldChar w:fldCharType="separate"/>
        </w:r>
        <w:r w:rsidR="00F21C64">
          <w:rPr>
            <w:noProof/>
            <w:webHidden/>
          </w:rPr>
          <w:t>4</w:t>
        </w:r>
        <w:r w:rsidR="00F21C64">
          <w:rPr>
            <w:noProof/>
            <w:webHidden/>
          </w:rPr>
          <w:fldChar w:fldCharType="end"/>
        </w:r>
      </w:hyperlink>
    </w:p>
    <w:p w14:paraId="46B3FF5A" w14:textId="189ECC16" w:rsidR="00F21C64" w:rsidRDefault="00D9172E">
      <w:pPr>
        <w:pStyle w:val="TOC1"/>
        <w:rPr>
          <w:rFonts w:asciiTheme="minorHAnsi" w:eastAsiaTheme="minorEastAsia" w:hAnsiTheme="minorHAnsi" w:cstheme="minorBidi"/>
          <w:noProof/>
          <w:sz w:val="22"/>
          <w:szCs w:val="22"/>
        </w:rPr>
      </w:pPr>
      <w:hyperlink w:anchor="_Toc99020371" w:history="1">
        <w:r w:rsidR="00F21C64" w:rsidRPr="00353965">
          <w:rPr>
            <w:rStyle w:val="Hyperlink"/>
            <w:noProof/>
          </w:rPr>
          <w:t>2</w:t>
        </w:r>
        <w:r w:rsidR="00F21C64">
          <w:rPr>
            <w:rFonts w:asciiTheme="minorHAnsi" w:eastAsiaTheme="minorEastAsia" w:hAnsiTheme="minorHAnsi" w:cstheme="minorBidi"/>
            <w:noProof/>
            <w:sz w:val="22"/>
            <w:szCs w:val="22"/>
          </w:rPr>
          <w:tab/>
        </w:r>
        <w:r w:rsidR="00F21C64" w:rsidRPr="00353965">
          <w:rPr>
            <w:rStyle w:val="Hyperlink"/>
            <w:noProof/>
          </w:rPr>
          <w:t>Report of Prior Investigations</w:t>
        </w:r>
        <w:r w:rsidR="00F21C64">
          <w:rPr>
            <w:noProof/>
            <w:webHidden/>
          </w:rPr>
          <w:tab/>
        </w:r>
        <w:r w:rsidR="00F21C64">
          <w:rPr>
            <w:noProof/>
            <w:webHidden/>
          </w:rPr>
          <w:fldChar w:fldCharType="begin"/>
        </w:r>
        <w:r w:rsidR="00F21C64">
          <w:rPr>
            <w:noProof/>
            <w:webHidden/>
          </w:rPr>
          <w:instrText xml:space="preserve"> PAGEREF _Toc99020371 \h </w:instrText>
        </w:r>
        <w:r w:rsidR="00F21C64">
          <w:rPr>
            <w:noProof/>
            <w:webHidden/>
          </w:rPr>
        </w:r>
        <w:r w:rsidR="00F21C64">
          <w:rPr>
            <w:noProof/>
            <w:webHidden/>
          </w:rPr>
          <w:fldChar w:fldCharType="separate"/>
        </w:r>
        <w:r w:rsidR="00F21C64">
          <w:rPr>
            <w:noProof/>
            <w:webHidden/>
          </w:rPr>
          <w:t>5</w:t>
        </w:r>
        <w:r w:rsidR="00F21C64">
          <w:rPr>
            <w:noProof/>
            <w:webHidden/>
          </w:rPr>
          <w:fldChar w:fldCharType="end"/>
        </w:r>
      </w:hyperlink>
    </w:p>
    <w:p w14:paraId="0257FB7D" w14:textId="153116D1" w:rsidR="00F21C64" w:rsidRDefault="00D9172E">
      <w:pPr>
        <w:pStyle w:val="TOC1"/>
        <w:rPr>
          <w:rFonts w:asciiTheme="minorHAnsi" w:eastAsiaTheme="minorEastAsia" w:hAnsiTheme="minorHAnsi" w:cstheme="minorBidi"/>
          <w:noProof/>
          <w:sz w:val="22"/>
          <w:szCs w:val="22"/>
        </w:rPr>
      </w:pPr>
      <w:hyperlink w:anchor="_Toc99020372" w:history="1">
        <w:r w:rsidR="00F21C64" w:rsidRPr="00353965">
          <w:rPr>
            <w:rStyle w:val="Hyperlink"/>
            <w:noProof/>
          </w:rPr>
          <w:t>3</w:t>
        </w:r>
        <w:r w:rsidR="00F21C64">
          <w:rPr>
            <w:rFonts w:asciiTheme="minorHAnsi" w:eastAsiaTheme="minorEastAsia" w:hAnsiTheme="minorHAnsi" w:cstheme="minorBidi"/>
            <w:noProof/>
            <w:sz w:val="22"/>
            <w:szCs w:val="22"/>
          </w:rPr>
          <w:tab/>
        </w:r>
        <w:r w:rsidR="00F21C64" w:rsidRPr="00353965">
          <w:rPr>
            <w:rStyle w:val="Hyperlink"/>
            <w:noProof/>
          </w:rPr>
          <w:t>Investigational Plan</w:t>
        </w:r>
        <w:r w:rsidR="00F21C64">
          <w:rPr>
            <w:noProof/>
            <w:webHidden/>
          </w:rPr>
          <w:tab/>
        </w:r>
        <w:r w:rsidR="00F21C64">
          <w:rPr>
            <w:noProof/>
            <w:webHidden/>
          </w:rPr>
          <w:fldChar w:fldCharType="begin"/>
        </w:r>
        <w:r w:rsidR="00F21C64">
          <w:rPr>
            <w:noProof/>
            <w:webHidden/>
          </w:rPr>
          <w:instrText xml:space="preserve"> PAGEREF _Toc99020372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04578B15" w14:textId="66E3ABEC" w:rsidR="00F21C64" w:rsidRDefault="00D9172E">
      <w:pPr>
        <w:pStyle w:val="TOC2"/>
        <w:rPr>
          <w:rFonts w:asciiTheme="minorHAnsi" w:eastAsiaTheme="minorEastAsia" w:hAnsiTheme="minorHAnsi" w:cstheme="minorBidi"/>
          <w:noProof/>
          <w:sz w:val="22"/>
          <w:szCs w:val="22"/>
        </w:rPr>
      </w:pPr>
      <w:hyperlink w:anchor="_Toc99020373" w:history="1">
        <w:r w:rsidR="00F21C64" w:rsidRPr="00353965">
          <w:rPr>
            <w:rStyle w:val="Hyperlink"/>
            <w:noProof/>
          </w:rPr>
          <w:t>3.1</w:t>
        </w:r>
        <w:r w:rsidR="00F21C64">
          <w:rPr>
            <w:rFonts w:asciiTheme="minorHAnsi" w:eastAsiaTheme="minorEastAsia" w:hAnsiTheme="minorHAnsi" w:cstheme="minorBidi"/>
            <w:noProof/>
            <w:sz w:val="22"/>
            <w:szCs w:val="22"/>
          </w:rPr>
          <w:tab/>
        </w:r>
        <w:r w:rsidR="00F21C64" w:rsidRPr="00353965">
          <w:rPr>
            <w:rStyle w:val="Hyperlink"/>
            <w:noProof/>
          </w:rPr>
          <w:t>Purpose</w:t>
        </w:r>
        <w:r w:rsidR="00F21C64">
          <w:rPr>
            <w:noProof/>
            <w:webHidden/>
          </w:rPr>
          <w:tab/>
        </w:r>
        <w:r w:rsidR="00F21C64">
          <w:rPr>
            <w:noProof/>
            <w:webHidden/>
          </w:rPr>
          <w:fldChar w:fldCharType="begin"/>
        </w:r>
        <w:r w:rsidR="00F21C64">
          <w:rPr>
            <w:noProof/>
            <w:webHidden/>
          </w:rPr>
          <w:instrText xml:space="preserve"> PAGEREF _Toc99020373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2D7F5F9A" w14:textId="52262A81" w:rsidR="00F21C64" w:rsidRDefault="00D9172E">
      <w:pPr>
        <w:pStyle w:val="TOC2"/>
        <w:rPr>
          <w:rFonts w:asciiTheme="minorHAnsi" w:eastAsiaTheme="minorEastAsia" w:hAnsiTheme="minorHAnsi" w:cstheme="minorBidi"/>
          <w:noProof/>
          <w:sz w:val="22"/>
          <w:szCs w:val="22"/>
        </w:rPr>
      </w:pPr>
      <w:hyperlink w:anchor="_Toc99020374" w:history="1">
        <w:r w:rsidR="00F21C64" w:rsidRPr="00353965">
          <w:rPr>
            <w:rStyle w:val="Hyperlink"/>
            <w:noProof/>
          </w:rPr>
          <w:t>3.2</w:t>
        </w:r>
        <w:r w:rsidR="00F21C64">
          <w:rPr>
            <w:rFonts w:asciiTheme="minorHAnsi" w:eastAsiaTheme="minorEastAsia" w:hAnsiTheme="minorHAnsi" w:cstheme="minorBidi"/>
            <w:noProof/>
            <w:sz w:val="22"/>
            <w:szCs w:val="22"/>
          </w:rPr>
          <w:tab/>
        </w:r>
        <w:r w:rsidR="00F21C64" w:rsidRPr="00353965">
          <w:rPr>
            <w:rStyle w:val="Hyperlink"/>
            <w:noProof/>
          </w:rPr>
          <w:t>Protocol</w:t>
        </w:r>
        <w:r w:rsidR="00F21C64">
          <w:rPr>
            <w:noProof/>
            <w:webHidden/>
          </w:rPr>
          <w:tab/>
        </w:r>
        <w:r w:rsidR="00F21C64">
          <w:rPr>
            <w:noProof/>
            <w:webHidden/>
          </w:rPr>
          <w:fldChar w:fldCharType="begin"/>
        </w:r>
        <w:r w:rsidR="00F21C64">
          <w:rPr>
            <w:noProof/>
            <w:webHidden/>
          </w:rPr>
          <w:instrText xml:space="preserve"> PAGEREF _Toc99020374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0A835F8C" w14:textId="27F7C126" w:rsidR="00F21C64" w:rsidRDefault="00D9172E">
      <w:pPr>
        <w:pStyle w:val="TOC2"/>
        <w:rPr>
          <w:rFonts w:asciiTheme="minorHAnsi" w:eastAsiaTheme="minorEastAsia" w:hAnsiTheme="minorHAnsi" w:cstheme="minorBidi"/>
          <w:noProof/>
          <w:sz w:val="22"/>
          <w:szCs w:val="22"/>
        </w:rPr>
      </w:pPr>
      <w:hyperlink w:anchor="_Toc99020375" w:history="1">
        <w:r w:rsidR="00F21C64" w:rsidRPr="00353965">
          <w:rPr>
            <w:rStyle w:val="Hyperlink"/>
            <w:noProof/>
          </w:rPr>
          <w:t>3.3</w:t>
        </w:r>
        <w:r w:rsidR="00F21C64">
          <w:rPr>
            <w:rFonts w:asciiTheme="minorHAnsi" w:eastAsiaTheme="minorEastAsia" w:hAnsiTheme="minorHAnsi" w:cstheme="minorBidi"/>
            <w:noProof/>
            <w:sz w:val="22"/>
            <w:szCs w:val="22"/>
          </w:rPr>
          <w:tab/>
        </w:r>
        <w:r w:rsidR="00F21C64" w:rsidRPr="00353965">
          <w:rPr>
            <w:rStyle w:val="Hyperlink"/>
            <w:noProof/>
          </w:rPr>
          <w:t>Risk Analysis</w:t>
        </w:r>
        <w:r w:rsidR="00F21C64">
          <w:rPr>
            <w:noProof/>
            <w:webHidden/>
          </w:rPr>
          <w:tab/>
        </w:r>
        <w:r w:rsidR="00F21C64">
          <w:rPr>
            <w:noProof/>
            <w:webHidden/>
          </w:rPr>
          <w:fldChar w:fldCharType="begin"/>
        </w:r>
        <w:r w:rsidR="00F21C64">
          <w:rPr>
            <w:noProof/>
            <w:webHidden/>
          </w:rPr>
          <w:instrText xml:space="preserve"> PAGEREF _Toc99020375 \h </w:instrText>
        </w:r>
        <w:r w:rsidR="00F21C64">
          <w:rPr>
            <w:noProof/>
            <w:webHidden/>
          </w:rPr>
        </w:r>
        <w:r w:rsidR="00F21C64">
          <w:rPr>
            <w:noProof/>
            <w:webHidden/>
          </w:rPr>
          <w:fldChar w:fldCharType="separate"/>
        </w:r>
        <w:r w:rsidR="00F21C64">
          <w:rPr>
            <w:noProof/>
            <w:webHidden/>
          </w:rPr>
          <w:t>7</w:t>
        </w:r>
        <w:r w:rsidR="00F21C64">
          <w:rPr>
            <w:noProof/>
            <w:webHidden/>
          </w:rPr>
          <w:fldChar w:fldCharType="end"/>
        </w:r>
      </w:hyperlink>
    </w:p>
    <w:p w14:paraId="6CF52276" w14:textId="31554B81" w:rsidR="00F21C64" w:rsidRDefault="00D9172E">
      <w:pPr>
        <w:pStyle w:val="TOC2"/>
        <w:rPr>
          <w:rFonts w:asciiTheme="minorHAnsi" w:eastAsiaTheme="minorEastAsia" w:hAnsiTheme="minorHAnsi" w:cstheme="minorBidi"/>
          <w:noProof/>
          <w:sz w:val="22"/>
          <w:szCs w:val="22"/>
        </w:rPr>
      </w:pPr>
      <w:hyperlink w:anchor="_Toc99020376" w:history="1">
        <w:r w:rsidR="00F21C64" w:rsidRPr="00353965">
          <w:rPr>
            <w:rStyle w:val="Hyperlink"/>
            <w:noProof/>
          </w:rPr>
          <w:t>3.4</w:t>
        </w:r>
        <w:r w:rsidR="00F21C64">
          <w:rPr>
            <w:rFonts w:asciiTheme="minorHAnsi" w:eastAsiaTheme="minorEastAsia" w:hAnsiTheme="minorHAnsi" w:cstheme="minorBidi"/>
            <w:noProof/>
            <w:sz w:val="22"/>
            <w:szCs w:val="22"/>
          </w:rPr>
          <w:tab/>
        </w:r>
        <w:r w:rsidR="00F21C64" w:rsidRPr="00353965">
          <w:rPr>
            <w:rStyle w:val="Hyperlink"/>
            <w:noProof/>
          </w:rPr>
          <w:t>Description of Device</w:t>
        </w:r>
        <w:r w:rsidR="00F21C64">
          <w:rPr>
            <w:noProof/>
            <w:webHidden/>
          </w:rPr>
          <w:tab/>
        </w:r>
        <w:r w:rsidR="00F21C64">
          <w:rPr>
            <w:noProof/>
            <w:webHidden/>
          </w:rPr>
          <w:fldChar w:fldCharType="begin"/>
        </w:r>
        <w:r w:rsidR="00F21C64">
          <w:rPr>
            <w:noProof/>
            <w:webHidden/>
          </w:rPr>
          <w:instrText xml:space="preserve"> PAGEREF _Toc99020376 \h </w:instrText>
        </w:r>
        <w:r w:rsidR="00F21C64">
          <w:rPr>
            <w:noProof/>
            <w:webHidden/>
          </w:rPr>
        </w:r>
        <w:r w:rsidR="00F21C64">
          <w:rPr>
            <w:noProof/>
            <w:webHidden/>
          </w:rPr>
          <w:fldChar w:fldCharType="separate"/>
        </w:r>
        <w:r w:rsidR="00F21C64">
          <w:rPr>
            <w:noProof/>
            <w:webHidden/>
          </w:rPr>
          <w:t>12</w:t>
        </w:r>
        <w:r w:rsidR="00F21C64">
          <w:rPr>
            <w:noProof/>
            <w:webHidden/>
          </w:rPr>
          <w:fldChar w:fldCharType="end"/>
        </w:r>
      </w:hyperlink>
    </w:p>
    <w:p w14:paraId="1337EB97" w14:textId="1DDE9730" w:rsidR="00F21C64" w:rsidRDefault="00D9172E">
      <w:pPr>
        <w:pStyle w:val="TOC2"/>
        <w:rPr>
          <w:rFonts w:asciiTheme="minorHAnsi" w:eastAsiaTheme="minorEastAsia" w:hAnsiTheme="minorHAnsi" w:cstheme="minorBidi"/>
          <w:noProof/>
          <w:sz w:val="22"/>
          <w:szCs w:val="22"/>
        </w:rPr>
      </w:pPr>
      <w:hyperlink w:anchor="_Toc99020377" w:history="1">
        <w:r w:rsidR="00F21C64" w:rsidRPr="00353965">
          <w:rPr>
            <w:rStyle w:val="Hyperlink"/>
            <w:noProof/>
          </w:rPr>
          <w:t>3.5</w:t>
        </w:r>
        <w:r w:rsidR="00F21C64">
          <w:rPr>
            <w:rFonts w:asciiTheme="minorHAnsi" w:eastAsiaTheme="minorEastAsia" w:hAnsiTheme="minorHAnsi" w:cstheme="minorBidi"/>
            <w:noProof/>
            <w:sz w:val="22"/>
            <w:szCs w:val="22"/>
          </w:rPr>
          <w:tab/>
        </w:r>
        <w:r w:rsidR="00F21C64" w:rsidRPr="00353965">
          <w:rPr>
            <w:rStyle w:val="Hyperlink"/>
            <w:noProof/>
          </w:rPr>
          <w:t>Monitoring Procedures</w:t>
        </w:r>
        <w:r w:rsidR="00F21C64">
          <w:rPr>
            <w:noProof/>
            <w:webHidden/>
          </w:rPr>
          <w:tab/>
        </w:r>
        <w:r w:rsidR="00F21C64">
          <w:rPr>
            <w:noProof/>
            <w:webHidden/>
          </w:rPr>
          <w:fldChar w:fldCharType="begin"/>
        </w:r>
        <w:r w:rsidR="00F21C64">
          <w:rPr>
            <w:noProof/>
            <w:webHidden/>
          </w:rPr>
          <w:instrText xml:space="preserve"> PAGEREF _Toc99020377 \h </w:instrText>
        </w:r>
        <w:r w:rsidR="00F21C64">
          <w:rPr>
            <w:noProof/>
            <w:webHidden/>
          </w:rPr>
        </w:r>
        <w:r w:rsidR="00F21C64">
          <w:rPr>
            <w:noProof/>
            <w:webHidden/>
          </w:rPr>
          <w:fldChar w:fldCharType="separate"/>
        </w:r>
        <w:r w:rsidR="00F21C64">
          <w:rPr>
            <w:noProof/>
            <w:webHidden/>
          </w:rPr>
          <w:t>13</w:t>
        </w:r>
        <w:r w:rsidR="00F21C64">
          <w:rPr>
            <w:noProof/>
            <w:webHidden/>
          </w:rPr>
          <w:fldChar w:fldCharType="end"/>
        </w:r>
      </w:hyperlink>
    </w:p>
    <w:p w14:paraId="6355AC23" w14:textId="3611CDB0" w:rsidR="00F21C64" w:rsidRDefault="00D9172E">
      <w:pPr>
        <w:pStyle w:val="TOC1"/>
        <w:rPr>
          <w:rFonts w:asciiTheme="minorHAnsi" w:eastAsiaTheme="minorEastAsia" w:hAnsiTheme="minorHAnsi" w:cstheme="minorBidi"/>
          <w:noProof/>
          <w:sz w:val="22"/>
          <w:szCs w:val="22"/>
        </w:rPr>
      </w:pPr>
      <w:hyperlink w:anchor="_Toc99020378" w:history="1">
        <w:r w:rsidR="00F21C64" w:rsidRPr="00353965">
          <w:rPr>
            <w:rStyle w:val="Hyperlink"/>
            <w:noProof/>
          </w:rPr>
          <w:t>4</w:t>
        </w:r>
        <w:r w:rsidR="00F21C64">
          <w:rPr>
            <w:rFonts w:asciiTheme="minorHAnsi" w:eastAsiaTheme="minorEastAsia" w:hAnsiTheme="minorHAnsi" w:cstheme="minorBidi"/>
            <w:noProof/>
            <w:sz w:val="22"/>
            <w:szCs w:val="22"/>
          </w:rPr>
          <w:tab/>
        </w:r>
        <w:r w:rsidR="00F21C64" w:rsidRPr="00353965">
          <w:rPr>
            <w:rStyle w:val="Hyperlink"/>
            <w:noProof/>
          </w:rPr>
          <w:t>Manufacturing Information</w:t>
        </w:r>
        <w:r w:rsidR="00F21C64">
          <w:rPr>
            <w:noProof/>
            <w:webHidden/>
          </w:rPr>
          <w:tab/>
        </w:r>
        <w:r w:rsidR="00F21C64">
          <w:rPr>
            <w:noProof/>
            <w:webHidden/>
          </w:rPr>
          <w:fldChar w:fldCharType="begin"/>
        </w:r>
        <w:r w:rsidR="00F21C64">
          <w:rPr>
            <w:noProof/>
            <w:webHidden/>
          </w:rPr>
          <w:instrText xml:space="preserve"> PAGEREF _Toc99020378 \h </w:instrText>
        </w:r>
        <w:r w:rsidR="00F21C64">
          <w:rPr>
            <w:noProof/>
            <w:webHidden/>
          </w:rPr>
        </w:r>
        <w:r w:rsidR="00F21C64">
          <w:rPr>
            <w:noProof/>
            <w:webHidden/>
          </w:rPr>
          <w:fldChar w:fldCharType="separate"/>
        </w:r>
        <w:r w:rsidR="00F21C64">
          <w:rPr>
            <w:noProof/>
            <w:webHidden/>
          </w:rPr>
          <w:t>14</w:t>
        </w:r>
        <w:r w:rsidR="00F21C64">
          <w:rPr>
            <w:noProof/>
            <w:webHidden/>
          </w:rPr>
          <w:fldChar w:fldCharType="end"/>
        </w:r>
      </w:hyperlink>
    </w:p>
    <w:p w14:paraId="68B9A1F7" w14:textId="51F49E56" w:rsidR="00F21C64" w:rsidRDefault="00D9172E">
      <w:pPr>
        <w:pStyle w:val="TOC1"/>
        <w:rPr>
          <w:rFonts w:asciiTheme="minorHAnsi" w:eastAsiaTheme="minorEastAsia" w:hAnsiTheme="minorHAnsi" w:cstheme="minorBidi"/>
          <w:noProof/>
          <w:sz w:val="22"/>
          <w:szCs w:val="22"/>
        </w:rPr>
      </w:pPr>
      <w:hyperlink w:anchor="_Toc99020379" w:history="1">
        <w:r w:rsidR="00F21C64" w:rsidRPr="00353965">
          <w:rPr>
            <w:rStyle w:val="Hyperlink"/>
            <w:noProof/>
          </w:rPr>
          <w:t>5</w:t>
        </w:r>
        <w:r w:rsidR="00F21C64">
          <w:rPr>
            <w:rFonts w:asciiTheme="minorHAnsi" w:eastAsiaTheme="minorEastAsia" w:hAnsiTheme="minorHAnsi" w:cstheme="minorBidi"/>
            <w:noProof/>
            <w:sz w:val="22"/>
            <w:szCs w:val="22"/>
          </w:rPr>
          <w:tab/>
        </w:r>
        <w:r w:rsidR="00F21C64" w:rsidRPr="00353965">
          <w:rPr>
            <w:rStyle w:val="Hyperlink"/>
            <w:noProof/>
          </w:rPr>
          <w:t>Example of the Investigators Agreement</w:t>
        </w:r>
        <w:r w:rsidR="00F21C64">
          <w:rPr>
            <w:noProof/>
            <w:webHidden/>
          </w:rPr>
          <w:tab/>
        </w:r>
        <w:r w:rsidR="00F21C64">
          <w:rPr>
            <w:noProof/>
            <w:webHidden/>
          </w:rPr>
          <w:fldChar w:fldCharType="begin"/>
        </w:r>
        <w:r w:rsidR="00F21C64">
          <w:rPr>
            <w:noProof/>
            <w:webHidden/>
          </w:rPr>
          <w:instrText xml:space="preserve"> PAGEREF _Toc99020379 \h </w:instrText>
        </w:r>
        <w:r w:rsidR="00F21C64">
          <w:rPr>
            <w:noProof/>
            <w:webHidden/>
          </w:rPr>
        </w:r>
        <w:r w:rsidR="00F21C64">
          <w:rPr>
            <w:noProof/>
            <w:webHidden/>
          </w:rPr>
          <w:fldChar w:fldCharType="separate"/>
        </w:r>
        <w:r w:rsidR="00F21C64">
          <w:rPr>
            <w:noProof/>
            <w:webHidden/>
          </w:rPr>
          <w:t>15</w:t>
        </w:r>
        <w:r w:rsidR="00F21C64">
          <w:rPr>
            <w:noProof/>
            <w:webHidden/>
          </w:rPr>
          <w:fldChar w:fldCharType="end"/>
        </w:r>
      </w:hyperlink>
    </w:p>
    <w:p w14:paraId="3487661C" w14:textId="421BF7EB" w:rsidR="00F21C64" w:rsidRDefault="00D9172E">
      <w:pPr>
        <w:pStyle w:val="TOC1"/>
        <w:rPr>
          <w:rFonts w:asciiTheme="minorHAnsi" w:eastAsiaTheme="minorEastAsia" w:hAnsiTheme="minorHAnsi" w:cstheme="minorBidi"/>
          <w:noProof/>
          <w:sz w:val="22"/>
          <w:szCs w:val="22"/>
        </w:rPr>
      </w:pPr>
      <w:hyperlink w:anchor="_Toc99020380" w:history="1">
        <w:r w:rsidR="00F21C64" w:rsidRPr="00353965">
          <w:rPr>
            <w:rStyle w:val="Hyperlink"/>
            <w:noProof/>
          </w:rPr>
          <w:t>6</w:t>
        </w:r>
        <w:r w:rsidR="00F21C64">
          <w:rPr>
            <w:rFonts w:asciiTheme="minorHAnsi" w:eastAsiaTheme="minorEastAsia" w:hAnsiTheme="minorHAnsi" w:cstheme="minorBidi"/>
            <w:noProof/>
            <w:sz w:val="22"/>
            <w:szCs w:val="22"/>
          </w:rPr>
          <w:tab/>
        </w:r>
        <w:r w:rsidR="00F21C64" w:rsidRPr="00353965">
          <w:rPr>
            <w:rStyle w:val="Hyperlink"/>
            <w:noProof/>
          </w:rPr>
          <w:t>Investigator Certification</w:t>
        </w:r>
        <w:r w:rsidR="00F21C64">
          <w:rPr>
            <w:noProof/>
            <w:webHidden/>
          </w:rPr>
          <w:tab/>
        </w:r>
        <w:r w:rsidR="00F21C64">
          <w:rPr>
            <w:noProof/>
            <w:webHidden/>
          </w:rPr>
          <w:fldChar w:fldCharType="begin"/>
        </w:r>
        <w:r w:rsidR="00F21C64">
          <w:rPr>
            <w:noProof/>
            <w:webHidden/>
          </w:rPr>
          <w:instrText xml:space="preserve"> PAGEREF _Toc99020380 \h </w:instrText>
        </w:r>
        <w:r w:rsidR="00F21C64">
          <w:rPr>
            <w:noProof/>
            <w:webHidden/>
          </w:rPr>
        </w:r>
        <w:r w:rsidR="00F21C64">
          <w:rPr>
            <w:noProof/>
            <w:webHidden/>
          </w:rPr>
          <w:fldChar w:fldCharType="separate"/>
        </w:r>
        <w:r w:rsidR="00F21C64">
          <w:rPr>
            <w:noProof/>
            <w:webHidden/>
          </w:rPr>
          <w:t>16</w:t>
        </w:r>
        <w:r w:rsidR="00F21C64">
          <w:rPr>
            <w:noProof/>
            <w:webHidden/>
          </w:rPr>
          <w:fldChar w:fldCharType="end"/>
        </w:r>
      </w:hyperlink>
    </w:p>
    <w:p w14:paraId="496510CB" w14:textId="5D928C13" w:rsidR="00F21C64" w:rsidRDefault="00D9172E">
      <w:pPr>
        <w:pStyle w:val="TOC1"/>
        <w:rPr>
          <w:rFonts w:asciiTheme="minorHAnsi" w:eastAsiaTheme="minorEastAsia" w:hAnsiTheme="minorHAnsi" w:cstheme="minorBidi"/>
          <w:noProof/>
          <w:sz w:val="22"/>
          <w:szCs w:val="22"/>
        </w:rPr>
      </w:pPr>
      <w:hyperlink w:anchor="_Toc99020381" w:history="1">
        <w:r w:rsidR="00F21C64" w:rsidRPr="00353965">
          <w:rPr>
            <w:rStyle w:val="Hyperlink"/>
            <w:noProof/>
          </w:rPr>
          <w:t>7</w:t>
        </w:r>
        <w:r w:rsidR="00F21C64">
          <w:rPr>
            <w:rFonts w:asciiTheme="minorHAnsi" w:eastAsiaTheme="minorEastAsia" w:hAnsiTheme="minorHAnsi" w:cstheme="minorBidi"/>
            <w:noProof/>
            <w:sz w:val="22"/>
            <w:szCs w:val="22"/>
          </w:rPr>
          <w:tab/>
        </w:r>
        <w:r w:rsidR="00F21C64" w:rsidRPr="00353965">
          <w:rPr>
            <w:rStyle w:val="Hyperlink"/>
            <w:noProof/>
          </w:rPr>
          <w:t>IRB Information</w:t>
        </w:r>
        <w:r w:rsidR="00F21C64">
          <w:rPr>
            <w:noProof/>
            <w:webHidden/>
          </w:rPr>
          <w:tab/>
        </w:r>
        <w:r w:rsidR="00F21C64">
          <w:rPr>
            <w:noProof/>
            <w:webHidden/>
          </w:rPr>
          <w:fldChar w:fldCharType="begin"/>
        </w:r>
        <w:r w:rsidR="00F21C64">
          <w:rPr>
            <w:noProof/>
            <w:webHidden/>
          </w:rPr>
          <w:instrText xml:space="preserve"> PAGEREF _Toc99020381 \h </w:instrText>
        </w:r>
        <w:r w:rsidR="00F21C64">
          <w:rPr>
            <w:noProof/>
            <w:webHidden/>
          </w:rPr>
        </w:r>
        <w:r w:rsidR="00F21C64">
          <w:rPr>
            <w:noProof/>
            <w:webHidden/>
          </w:rPr>
          <w:fldChar w:fldCharType="separate"/>
        </w:r>
        <w:r w:rsidR="00F21C64">
          <w:rPr>
            <w:noProof/>
            <w:webHidden/>
          </w:rPr>
          <w:t>17</w:t>
        </w:r>
        <w:r w:rsidR="00F21C64">
          <w:rPr>
            <w:noProof/>
            <w:webHidden/>
          </w:rPr>
          <w:fldChar w:fldCharType="end"/>
        </w:r>
      </w:hyperlink>
    </w:p>
    <w:p w14:paraId="454226AB" w14:textId="17FEB343" w:rsidR="00F21C64" w:rsidRDefault="00D9172E">
      <w:pPr>
        <w:pStyle w:val="TOC1"/>
        <w:rPr>
          <w:rFonts w:asciiTheme="minorHAnsi" w:eastAsiaTheme="minorEastAsia" w:hAnsiTheme="minorHAnsi" w:cstheme="minorBidi"/>
          <w:noProof/>
          <w:sz w:val="22"/>
          <w:szCs w:val="22"/>
        </w:rPr>
      </w:pPr>
      <w:hyperlink w:anchor="_Toc99020382" w:history="1">
        <w:r w:rsidR="00F21C64" w:rsidRPr="00353965">
          <w:rPr>
            <w:rStyle w:val="Hyperlink"/>
            <w:noProof/>
          </w:rPr>
          <w:t>8</w:t>
        </w:r>
        <w:r w:rsidR="00F21C64">
          <w:rPr>
            <w:rFonts w:asciiTheme="minorHAnsi" w:eastAsiaTheme="minorEastAsia" w:hAnsiTheme="minorHAnsi" w:cstheme="minorBidi"/>
            <w:noProof/>
            <w:sz w:val="22"/>
            <w:szCs w:val="22"/>
          </w:rPr>
          <w:tab/>
        </w:r>
        <w:r w:rsidR="00F21C64" w:rsidRPr="00353965">
          <w:rPr>
            <w:rStyle w:val="Hyperlink"/>
            <w:noProof/>
          </w:rPr>
          <w:t>Name and Address of Other Investigational Institutions</w:t>
        </w:r>
        <w:r w:rsidR="00F21C64">
          <w:rPr>
            <w:noProof/>
            <w:webHidden/>
          </w:rPr>
          <w:tab/>
        </w:r>
        <w:r w:rsidR="00F21C64">
          <w:rPr>
            <w:noProof/>
            <w:webHidden/>
          </w:rPr>
          <w:fldChar w:fldCharType="begin"/>
        </w:r>
        <w:r w:rsidR="00F21C64">
          <w:rPr>
            <w:noProof/>
            <w:webHidden/>
          </w:rPr>
          <w:instrText xml:space="preserve"> PAGEREF _Toc99020382 \h </w:instrText>
        </w:r>
        <w:r w:rsidR="00F21C64">
          <w:rPr>
            <w:noProof/>
            <w:webHidden/>
          </w:rPr>
        </w:r>
        <w:r w:rsidR="00F21C64">
          <w:rPr>
            <w:noProof/>
            <w:webHidden/>
          </w:rPr>
          <w:fldChar w:fldCharType="separate"/>
        </w:r>
        <w:r w:rsidR="00F21C64">
          <w:rPr>
            <w:noProof/>
            <w:webHidden/>
          </w:rPr>
          <w:t>18</w:t>
        </w:r>
        <w:r w:rsidR="00F21C64">
          <w:rPr>
            <w:noProof/>
            <w:webHidden/>
          </w:rPr>
          <w:fldChar w:fldCharType="end"/>
        </w:r>
      </w:hyperlink>
    </w:p>
    <w:p w14:paraId="15D24FAE" w14:textId="71118240" w:rsidR="00F21C64" w:rsidRDefault="00D9172E">
      <w:pPr>
        <w:pStyle w:val="TOC1"/>
        <w:rPr>
          <w:rFonts w:asciiTheme="minorHAnsi" w:eastAsiaTheme="minorEastAsia" w:hAnsiTheme="minorHAnsi" w:cstheme="minorBidi"/>
          <w:noProof/>
          <w:sz w:val="22"/>
          <w:szCs w:val="22"/>
        </w:rPr>
      </w:pPr>
      <w:hyperlink w:anchor="_Toc99020383" w:history="1">
        <w:r w:rsidR="00F21C64" w:rsidRPr="00353965">
          <w:rPr>
            <w:rStyle w:val="Hyperlink"/>
            <w:noProof/>
          </w:rPr>
          <w:t>9</w:t>
        </w:r>
        <w:r w:rsidR="00F21C64">
          <w:rPr>
            <w:rFonts w:asciiTheme="minorHAnsi" w:eastAsiaTheme="minorEastAsia" w:hAnsiTheme="minorHAnsi" w:cstheme="minorBidi"/>
            <w:noProof/>
            <w:sz w:val="22"/>
            <w:szCs w:val="22"/>
          </w:rPr>
          <w:tab/>
        </w:r>
        <w:r w:rsidR="00F21C64" w:rsidRPr="00353965">
          <w:rPr>
            <w:rStyle w:val="Hyperlink"/>
            <w:noProof/>
          </w:rPr>
          <w:t>Sale of the Device</w:t>
        </w:r>
        <w:r w:rsidR="00F21C64">
          <w:rPr>
            <w:noProof/>
            <w:webHidden/>
          </w:rPr>
          <w:tab/>
        </w:r>
        <w:r w:rsidR="00F21C64">
          <w:rPr>
            <w:noProof/>
            <w:webHidden/>
          </w:rPr>
          <w:fldChar w:fldCharType="begin"/>
        </w:r>
        <w:r w:rsidR="00F21C64">
          <w:rPr>
            <w:noProof/>
            <w:webHidden/>
          </w:rPr>
          <w:instrText xml:space="preserve"> PAGEREF _Toc99020383 \h </w:instrText>
        </w:r>
        <w:r w:rsidR="00F21C64">
          <w:rPr>
            <w:noProof/>
            <w:webHidden/>
          </w:rPr>
        </w:r>
        <w:r w:rsidR="00F21C64">
          <w:rPr>
            <w:noProof/>
            <w:webHidden/>
          </w:rPr>
          <w:fldChar w:fldCharType="separate"/>
        </w:r>
        <w:r w:rsidR="00F21C64">
          <w:rPr>
            <w:noProof/>
            <w:webHidden/>
          </w:rPr>
          <w:t>19</w:t>
        </w:r>
        <w:r w:rsidR="00F21C64">
          <w:rPr>
            <w:noProof/>
            <w:webHidden/>
          </w:rPr>
          <w:fldChar w:fldCharType="end"/>
        </w:r>
      </w:hyperlink>
    </w:p>
    <w:p w14:paraId="40478CB8" w14:textId="6A6B6823" w:rsidR="00F21C64" w:rsidRDefault="00D9172E">
      <w:pPr>
        <w:pStyle w:val="TOC1"/>
        <w:rPr>
          <w:rFonts w:asciiTheme="minorHAnsi" w:eastAsiaTheme="minorEastAsia" w:hAnsiTheme="minorHAnsi" w:cstheme="minorBidi"/>
          <w:noProof/>
          <w:sz w:val="22"/>
          <w:szCs w:val="22"/>
        </w:rPr>
      </w:pPr>
      <w:hyperlink w:anchor="_Toc99020384" w:history="1">
        <w:r w:rsidR="00F21C64" w:rsidRPr="00353965">
          <w:rPr>
            <w:rStyle w:val="Hyperlink"/>
            <w:noProof/>
          </w:rPr>
          <w:t>10</w:t>
        </w:r>
        <w:r w:rsidR="00F21C64">
          <w:rPr>
            <w:rFonts w:asciiTheme="minorHAnsi" w:eastAsiaTheme="minorEastAsia" w:hAnsiTheme="minorHAnsi" w:cstheme="minorBidi"/>
            <w:noProof/>
            <w:sz w:val="22"/>
            <w:szCs w:val="22"/>
          </w:rPr>
          <w:tab/>
        </w:r>
        <w:r w:rsidR="00F21C64" w:rsidRPr="00353965">
          <w:rPr>
            <w:rStyle w:val="Hyperlink"/>
            <w:noProof/>
          </w:rPr>
          <w:t>Environmental Assessment</w:t>
        </w:r>
        <w:r w:rsidR="00F21C64">
          <w:rPr>
            <w:noProof/>
            <w:webHidden/>
          </w:rPr>
          <w:tab/>
        </w:r>
        <w:r w:rsidR="00F21C64">
          <w:rPr>
            <w:noProof/>
            <w:webHidden/>
          </w:rPr>
          <w:fldChar w:fldCharType="begin"/>
        </w:r>
        <w:r w:rsidR="00F21C64">
          <w:rPr>
            <w:noProof/>
            <w:webHidden/>
          </w:rPr>
          <w:instrText xml:space="preserve"> PAGEREF _Toc99020384 \h </w:instrText>
        </w:r>
        <w:r w:rsidR="00F21C64">
          <w:rPr>
            <w:noProof/>
            <w:webHidden/>
          </w:rPr>
        </w:r>
        <w:r w:rsidR="00F21C64">
          <w:rPr>
            <w:noProof/>
            <w:webHidden/>
          </w:rPr>
          <w:fldChar w:fldCharType="separate"/>
        </w:r>
        <w:r w:rsidR="00F21C64">
          <w:rPr>
            <w:noProof/>
            <w:webHidden/>
          </w:rPr>
          <w:t>20</w:t>
        </w:r>
        <w:r w:rsidR="00F21C64">
          <w:rPr>
            <w:noProof/>
            <w:webHidden/>
          </w:rPr>
          <w:fldChar w:fldCharType="end"/>
        </w:r>
      </w:hyperlink>
    </w:p>
    <w:p w14:paraId="13EE45C3" w14:textId="3F804C77" w:rsidR="00F21C64" w:rsidRDefault="00D9172E">
      <w:pPr>
        <w:pStyle w:val="TOC1"/>
        <w:rPr>
          <w:rFonts w:asciiTheme="minorHAnsi" w:eastAsiaTheme="minorEastAsia" w:hAnsiTheme="minorHAnsi" w:cstheme="minorBidi"/>
          <w:noProof/>
          <w:sz w:val="22"/>
          <w:szCs w:val="22"/>
        </w:rPr>
      </w:pPr>
      <w:hyperlink w:anchor="_Toc99020385" w:history="1">
        <w:r w:rsidR="00F21C64" w:rsidRPr="00353965">
          <w:rPr>
            <w:rStyle w:val="Hyperlink"/>
            <w:noProof/>
          </w:rPr>
          <w:t>11</w:t>
        </w:r>
        <w:r w:rsidR="00F21C64">
          <w:rPr>
            <w:rFonts w:asciiTheme="minorHAnsi" w:eastAsiaTheme="minorEastAsia" w:hAnsiTheme="minorHAnsi" w:cstheme="minorBidi"/>
            <w:noProof/>
            <w:sz w:val="22"/>
            <w:szCs w:val="22"/>
          </w:rPr>
          <w:tab/>
        </w:r>
        <w:r w:rsidR="00F21C64" w:rsidRPr="00353965">
          <w:rPr>
            <w:rStyle w:val="Hyperlink"/>
            <w:noProof/>
          </w:rPr>
          <w:t>Labeling</w:t>
        </w:r>
        <w:r w:rsidR="00F21C64">
          <w:rPr>
            <w:noProof/>
            <w:webHidden/>
          </w:rPr>
          <w:tab/>
        </w:r>
        <w:r w:rsidR="00F21C64">
          <w:rPr>
            <w:noProof/>
            <w:webHidden/>
          </w:rPr>
          <w:fldChar w:fldCharType="begin"/>
        </w:r>
        <w:r w:rsidR="00F21C64">
          <w:rPr>
            <w:noProof/>
            <w:webHidden/>
          </w:rPr>
          <w:instrText xml:space="preserve"> PAGEREF _Toc99020385 \h </w:instrText>
        </w:r>
        <w:r w:rsidR="00F21C64">
          <w:rPr>
            <w:noProof/>
            <w:webHidden/>
          </w:rPr>
        </w:r>
        <w:r w:rsidR="00F21C64">
          <w:rPr>
            <w:noProof/>
            <w:webHidden/>
          </w:rPr>
          <w:fldChar w:fldCharType="separate"/>
        </w:r>
        <w:r w:rsidR="00F21C64">
          <w:rPr>
            <w:noProof/>
            <w:webHidden/>
          </w:rPr>
          <w:t>21</w:t>
        </w:r>
        <w:r w:rsidR="00F21C64">
          <w:rPr>
            <w:noProof/>
            <w:webHidden/>
          </w:rPr>
          <w:fldChar w:fldCharType="end"/>
        </w:r>
      </w:hyperlink>
    </w:p>
    <w:p w14:paraId="36F7184A" w14:textId="39013360" w:rsidR="00F21C64" w:rsidRDefault="00D9172E">
      <w:pPr>
        <w:pStyle w:val="TOC1"/>
        <w:rPr>
          <w:rFonts w:asciiTheme="minorHAnsi" w:eastAsiaTheme="minorEastAsia" w:hAnsiTheme="minorHAnsi" w:cstheme="minorBidi"/>
          <w:noProof/>
          <w:sz w:val="22"/>
          <w:szCs w:val="22"/>
        </w:rPr>
      </w:pPr>
      <w:hyperlink w:anchor="_Toc99020386" w:history="1">
        <w:r w:rsidR="00F21C64" w:rsidRPr="00353965">
          <w:rPr>
            <w:rStyle w:val="Hyperlink"/>
            <w:noProof/>
          </w:rPr>
          <w:t>12</w:t>
        </w:r>
        <w:r w:rsidR="00F21C64">
          <w:rPr>
            <w:rFonts w:asciiTheme="minorHAnsi" w:eastAsiaTheme="minorEastAsia" w:hAnsiTheme="minorHAnsi" w:cstheme="minorBidi"/>
            <w:noProof/>
            <w:sz w:val="22"/>
            <w:szCs w:val="22"/>
          </w:rPr>
          <w:tab/>
        </w:r>
        <w:r w:rsidR="00F21C64" w:rsidRPr="00353965">
          <w:rPr>
            <w:rStyle w:val="Hyperlink"/>
            <w:noProof/>
          </w:rPr>
          <w:t>Consent Materials</w:t>
        </w:r>
        <w:r w:rsidR="00F21C64">
          <w:rPr>
            <w:noProof/>
            <w:webHidden/>
          </w:rPr>
          <w:tab/>
        </w:r>
        <w:r w:rsidR="00F21C64">
          <w:rPr>
            <w:noProof/>
            <w:webHidden/>
          </w:rPr>
          <w:fldChar w:fldCharType="begin"/>
        </w:r>
        <w:r w:rsidR="00F21C64">
          <w:rPr>
            <w:noProof/>
            <w:webHidden/>
          </w:rPr>
          <w:instrText xml:space="preserve"> PAGEREF _Toc99020386 \h </w:instrText>
        </w:r>
        <w:r w:rsidR="00F21C64">
          <w:rPr>
            <w:noProof/>
            <w:webHidden/>
          </w:rPr>
        </w:r>
        <w:r w:rsidR="00F21C64">
          <w:rPr>
            <w:noProof/>
            <w:webHidden/>
          </w:rPr>
          <w:fldChar w:fldCharType="separate"/>
        </w:r>
        <w:r w:rsidR="00F21C64">
          <w:rPr>
            <w:noProof/>
            <w:webHidden/>
          </w:rPr>
          <w:t>22</w:t>
        </w:r>
        <w:r w:rsidR="00F21C64">
          <w:rPr>
            <w:noProof/>
            <w:webHidden/>
          </w:rPr>
          <w:fldChar w:fldCharType="end"/>
        </w:r>
      </w:hyperlink>
    </w:p>
    <w:p w14:paraId="406BAF8A" w14:textId="449CA45B" w:rsidR="00F21C64" w:rsidRDefault="00D9172E">
      <w:pPr>
        <w:pStyle w:val="TOC1"/>
        <w:rPr>
          <w:rFonts w:asciiTheme="minorHAnsi" w:eastAsiaTheme="minorEastAsia" w:hAnsiTheme="minorHAnsi" w:cstheme="minorBidi"/>
          <w:noProof/>
          <w:sz w:val="22"/>
          <w:szCs w:val="22"/>
        </w:rPr>
      </w:pPr>
      <w:hyperlink w:anchor="_Toc99020387" w:history="1">
        <w:r w:rsidR="00F21C64" w:rsidRPr="00353965">
          <w:rPr>
            <w:rStyle w:val="Hyperlink"/>
            <w:noProof/>
          </w:rPr>
          <w:t>13</w:t>
        </w:r>
        <w:r w:rsidR="00F21C64">
          <w:rPr>
            <w:rFonts w:asciiTheme="minorHAnsi" w:eastAsiaTheme="minorEastAsia" w:hAnsiTheme="minorHAnsi" w:cstheme="minorBidi"/>
            <w:noProof/>
            <w:sz w:val="22"/>
            <w:szCs w:val="22"/>
          </w:rPr>
          <w:tab/>
        </w:r>
        <w:r w:rsidR="00F21C64" w:rsidRPr="00353965">
          <w:rPr>
            <w:rStyle w:val="Hyperlink"/>
            <w:noProof/>
          </w:rPr>
          <w:t>Additional Information</w:t>
        </w:r>
        <w:r w:rsidR="00F21C64">
          <w:rPr>
            <w:noProof/>
            <w:webHidden/>
          </w:rPr>
          <w:tab/>
        </w:r>
        <w:r w:rsidR="00F21C64">
          <w:rPr>
            <w:noProof/>
            <w:webHidden/>
          </w:rPr>
          <w:fldChar w:fldCharType="begin"/>
        </w:r>
        <w:r w:rsidR="00F21C64">
          <w:rPr>
            <w:noProof/>
            <w:webHidden/>
          </w:rPr>
          <w:instrText xml:space="preserve"> PAGEREF _Toc99020387 \h </w:instrText>
        </w:r>
        <w:r w:rsidR="00F21C64">
          <w:rPr>
            <w:noProof/>
            <w:webHidden/>
          </w:rPr>
        </w:r>
        <w:r w:rsidR="00F21C64">
          <w:rPr>
            <w:noProof/>
            <w:webHidden/>
          </w:rPr>
          <w:fldChar w:fldCharType="separate"/>
        </w:r>
        <w:r w:rsidR="00F21C64">
          <w:rPr>
            <w:noProof/>
            <w:webHidden/>
          </w:rPr>
          <w:t>23</w:t>
        </w:r>
        <w:r w:rsidR="00F21C64">
          <w:rPr>
            <w:noProof/>
            <w:webHidden/>
          </w:rPr>
          <w:fldChar w:fldCharType="end"/>
        </w:r>
      </w:hyperlink>
    </w:p>
    <w:p w14:paraId="02488121" w14:textId="154E6A01" w:rsidR="00841494" w:rsidRPr="00841494" w:rsidRDefault="00A01BBA" w:rsidP="00DD28B4">
      <w:pPr>
        <w:rPr>
          <w:sz w:val="28"/>
          <w:szCs w:val="28"/>
        </w:rPr>
      </w:pPr>
      <w:r>
        <w:fldChar w:fldCharType="end"/>
      </w:r>
    </w:p>
    <w:p w14:paraId="328E85E9" w14:textId="77777777" w:rsidR="00841494" w:rsidRPr="00841494" w:rsidRDefault="00841494" w:rsidP="006D4E6A">
      <w:pPr>
        <w:rPr>
          <w:sz w:val="28"/>
          <w:szCs w:val="28"/>
        </w:rPr>
      </w:pPr>
    </w:p>
    <w:p w14:paraId="20B41AF5" w14:textId="77777777" w:rsidR="006D4E6A" w:rsidRDefault="006D4E6A" w:rsidP="007C7BE6">
      <w:pPr>
        <w:jc w:val="center"/>
        <w:rPr>
          <w:sz w:val="28"/>
          <w:szCs w:val="28"/>
        </w:rPr>
        <w:sectPr w:rsidR="006D4E6A" w:rsidSect="008F3E20">
          <w:footerReference w:type="default" r:id="rId11"/>
          <w:pgSz w:w="12240" w:h="15840" w:code="1"/>
          <w:pgMar w:top="1440" w:right="1800" w:bottom="1440" w:left="1800" w:header="720" w:footer="720" w:gutter="0"/>
          <w:pgNumType w:start="3"/>
          <w:cols w:space="720"/>
          <w:docGrid w:linePitch="360"/>
        </w:sectPr>
      </w:pPr>
    </w:p>
    <w:p w14:paraId="387AF548" w14:textId="77777777" w:rsidR="00966104" w:rsidRDefault="00966104" w:rsidP="00966104">
      <w:pPr>
        <w:pStyle w:val="Heading1"/>
      </w:pPr>
      <w:bookmarkStart w:id="5" w:name="_Toc531606910"/>
      <w:bookmarkStart w:id="6" w:name="_Toc99020370"/>
      <w:r w:rsidRPr="00B033E7">
        <w:lastRenderedPageBreak/>
        <w:t xml:space="preserve">Name and </w:t>
      </w:r>
      <w:r w:rsidR="006809DB">
        <w:t>Address of the S</w:t>
      </w:r>
      <w:r w:rsidRPr="00B033E7">
        <w:t>ponsor</w:t>
      </w:r>
      <w:bookmarkEnd w:id="5"/>
      <w:bookmarkEnd w:id="6"/>
      <w:r>
        <w:t xml:space="preserve"> </w:t>
      </w:r>
    </w:p>
    <w:p w14:paraId="6020A18C" w14:textId="77777777" w:rsidR="00966104" w:rsidRDefault="00966104" w:rsidP="00966104"/>
    <w:p w14:paraId="47349217" w14:textId="356C59AA" w:rsidR="00AC2B7B" w:rsidRDefault="00AC2B7B" w:rsidP="00966104">
      <w:pPr>
        <w:rPr>
          <w:i/>
        </w:rPr>
      </w:pPr>
      <w:r>
        <w:rPr>
          <w:i/>
        </w:rPr>
        <w:t>Name</w:t>
      </w:r>
    </w:p>
    <w:p w14:paraId="46D55525" w14:textId="7CA20FD0" w:rsidR="00AC2B7B" w:rsidRDefault="00AC2B7B" w:rsidP="00966104">
      <w:pPr>
        <w:rPr>
          <w:i/>
        </w:rPr>
      </w:pPr>
      <w:r>
        <w:rPr>
          <w:i/>
        </w:rPr>
        <w:t>Address</w:t>
      </w:r>
    </w:p>
    <w:p w14:paraId="18B897BE" w14:textId="7588228B" w:rsidR="00AC2B7B" w:rsidRDefault="00AC2B7B" w:rsidP="00966104">
      <w:pPr>
        <w:rPr>
          <w:i/>
        </w:rPr>
      </w:pPr>
      <w:r>
        <w:rPr>
          <w:i/>
        </w:rPr>
        <w:t>Phone number</w:t>
      </w:r>
    </w:p>
    <w:p w14:paraId="2E5E5FA6" w14:textId="1EE708D1" w:rsidR="00AC2B7B" w:rsidRDefault="00AC2B7B" w:rsidP="00966104">
      <w:pPr>
        <w:rPr>
          <w:i/>
        </w:rPr>
      </w:pPr>
      <w:r>
        <w:rPr>
          <w:i/>
        </w:rPr>
        <w:t>Fax</w:t>
      </w:r>
    </w:p>
    <w:p w14:paraId="02A21407" w14:textId="2E51CCE7" w:rsidR="00AC2B7B" w:rsidRDefault="00AC2B7B" w:rsidP="00966104">
      <w:pPr>
        <w:rPr>
          <w:i/>
        </w:rPr>
      </w:pPr>
      <w:r>
        <w:rPr>
          <w:i/>
        </w:rPr>
        <w:t>Email address</w:t>
      </w:r>
    </w:p>
    <w:p w14:paraId="2EA941E5" w14:textId="77777777" w:rsidR="00AC2B7B" w:rsidRDefault="00AC2B7B" w:rsidP="00966104">
      <w:pPr>
        <w:rPr>
          <w:i/>
        </w:rPr>
      </w:pPr>
    </w:p>
    <w:p w14:paraId="5F6981A0" w14:textId="54C879B5" w:rsidR="00505B6A" w:rsidRDefault="00AC2B7B" w:rsidP="00966104">
      <w:pPr>
        <w:rPr>
          <w:i/>
        </w:rPr>
      </w:pPr>
      <w:r>
        <w:rPr>
          <w:i/>
        </w:rPr>
        <w:t>Name and contact information of alternate contact (if applicable)</w:t>
      </w:r>
    </w:p>
    <w:p w14:paraId="29F20213" w14:textId="4D19566C" w:rsidR="009D16FA" w:rsidRDefault="009D16FA" w:rsidP="00966104">
      <w:pPr>
        <w:rPr>
          <w:i/>
        </w:rPr>
      </w:pPr>
    </w:p>
    <w:p w14:paraId="60153982" w14:textId="16E2133A" w:rsidR="009D16FA" w:rsidRDefault="009D16FA" w:rsidP="00966104">
      <w:pPr>
        <w:rPr>
          <w:i/>
        </w:rPr>
      </w:pPr>
    </w:p>
    <w:p w14:paraId="7A0854C2" w14:textId="6D354CEB" w:rsidR="009D16FA" w:rsidRDefault="009D16FA" w:rsidP="00966104">
      <w:pPr>
        <w:rPr>
          <w:i/>
        </w:rPr>
      </w:pPr>
    </w:p>
    <w:p w14:paraId="30D4C317" w14:textId="77777777" w:rsidR="009D16FA" w:rsidRPr="00631C9E" w:rsidRDefault="009D16FA" w:rsidP="00966104">
      <w:pPr>
        <w:rPr>
          <w:i/>
        </w:rPr>
        <w:sectPr w:rsidR="009D16FA" w:rsidRPr="00631C9E" w:rsidSect="00BB4596">
          <w:pgSz w:w="12240" w:h="15840"/>
          <w:pgMar w:top="1440" w:right="1800" w:bottom="1440" w:left="1800" w:header="720" w:footer="720" w:gutter="0"/>
          <w:cols w:space="720"/>
          <w:docGrid w:linePitch="360"/>
        </w:sectPr>
      </w:pPr>
    </w:p>
    <w:p w14:paraId="2DE0551F" w14:textId="60E8E971" w:rsidR="00966104" w:rsidRDefault="00966104" w:rsidP="00F55417">
      <w:pPr>
        <w:pStyle w:val="Heading1"/>
        <w:keepNext w:val="0"/>
      </w:pPr>
      <w:r w:rsidRPr="00B033E7">
        <w:lastRenderedPageBreak/>
        <w:t xml:space="preserve"> </w:t>
      </w:r>
      <w:bookmarkStart w:id="7" w:name="_Toc531606911"/>
      <w:bookmarkStart w:id="8" w:name="_Toc99020371"/>
      <w:r w:rsidR="00FB5259">
        <w:t xml:space="preserve">Report of </w:t>
      </w:r>
      <w:r w:rsidRPr="00B033E7">
        <w:t>Prior Investigations</w:t>
      </w:r>
      <w:bookmarkEnd w:id="7"/>
      <w:bookmarkEnd w:id="8"/>
      <w:r>
        <w:t xml:space="preserve"> </w:t>
      </w:r>
    </w:p>
    <w:p w14:paraId="6373D2A1" w14:textId="3326FD26" w:rsidR="001D3768" w:rsidRDefault="00FB5259" w:rsidP="00F55417">
      <w:pPr>
        <w:rPr>
          <w:i/>
        </w:rPr>
      </w:pPr>
      <w:r>
        <w:rPr>
          <w:i/>
        </w:rPr>
        <w:t xml:space="preserve">In this section, sponsor </w:t>
      </w:r>
      <w:r w:rsidR="00C2590B">
        <w:rPr>
          <w:i/>
        </w:rPr>
        <w:t>should provide a complete report of prior investigations of the device.</w:t>
      </w:r>
      <w:r w:rsidR="007555FE">
        <w:rPr>
          <w:i/>
        </w:rPr>
        <w:t xml:space="preserve"> </w:t>
      </w:r>
      <w:r w:rsidR="009D16FA">
        <w:rPr>
          <w:i/>
        </w:rPr>
        <w:t xml:space="preserve"> </w:t>
      </w:r>
      <w:r w:rsidR="00697AC8" w:rsidRPr="00452F76">
        <w:rPr>
          <w:i/>
        </w:rPr>
        <w:t>The report of prior investigations sh</w:t>
      </w:r>
      <w:r w:rsidR="00697AC8">
        <w:rPr>
          <w:i/>
        </w:rPr>
        <w:t>a</w:t>
      </w:r>
      <w:r w:rsidR="00697AC8" w:rsidRPr="00452F76">
        <w:rPr>
          <w:i/>
        </w:rPr>
        <w:t>ll include reports of all prior clinical, animal, and laboratory testing of the device and sh</w:t>
      </w:r>
      <w:r w:rsidR="00697AC8">
        <w:rPr>
          <w:i/>
        </w:rPr>
        <w:t>a</w:t>
      </w:r>
      <w:r w:rsidR="00697AC8" w:rsidRPr="00452F76">
        <w:rPr>
          <w:i/>
        </w:rPr>
        <w:t xml:space="preserve">ll be comprehensive and adequate to justify the proposed investigation. </w:t>
      </w:r>
      <w:r w:rsidR="001D3768" w:rsidRPr="001D3768">
        <w:rPr>
          <w:i/>
        </w:rPr>
        <w:t>Specific contents of the report must include:</w:t>
      </w:r>
    </w:p>
    <w:p w14:paraId="3DF322F5" w14:textId="77777777" w:rsidR="001D3768" w:rsidRPr="004E0B04" w:rsidRDefault="001D3768" w:rsidP="00F55417">
      <w:pPr>
        <w:rPr>
          <w:i/>
        </w:rPr>
      </w:pPr>
    </w:p>
    <w:p w14:paraId="293754DD" w14:textId="14F829F7" w:rsidR="00697AC8" w:rsidRPr="004E0B04" w:rsidRDefault="00697AC8" w:rsidP="00697AC8">
      <w:pPr>
        <w:rPr>
          <w:i/>
        </w:rPr>
      </w:pPr>
      <w:r w:rsidRPr="004E0B04">
        <w:rPr>
          <w:i/>
        </w:rPr>
        <w:t>a) A bibliography of all publications, whether adverse o</w:t>
      </w:r>
      <w:r w:rsidR="00343D2E">
        <w:rPr>
          <w:i/>
        </w:rPr>
        <w:t>r</w:t>
      </w:r>
      <w:r w:rsidRPr="004E0B04">
        <w:rPr>
          <w:i/>
        </w:rPr>
        <w:t xml:space="preserve"> supportive, that are relevant to an evaluation of the safety or effectiveness of the device, copies of all published and unpublished adverse information, and, if requested by an IRB or FDA, copies of other significant publications.</w:t>
      </w:r>
    </w:p>
    <w:p w14:paraId="4ABF6618" w14:textId="77777777" w:rsidR="00697AC8" w:rsidRPr="008D6BB0" w:rsidRDefault="00697AC8" w:rsidP="00697AC8"/>
    <w:p w14:paraId="2BBC8F52" w14:textId="77777777" w:rsidR="00697AC8" w:rsidRPr="008D6BB0" w:rsidRDefault="00697AC8" w:rsidP="00697AC8">
      <w:r w:rsidRPr="004E0B04">
        <w:rPr>
          <w:i/>
        </w:rPr>
        <w:t>b) A summary of all other unpublished information (whether adverse or supportive) in the possession of, or reasonably obtainable by, the sponsor that is relevant to an evaluation of safety or effectiveness of the device</w:t>
      </w:r>
      <w:r w:rsidRPr="008D6BB0">
        <w:t>.</w:t>
      </w:r>
    </w:p>
    <w:p w14:paraId="7BD30624" w14:textId="77777777" w:rsidR="00697AC8" w:rsidRPr="008D6BB0" w:rsidRDefault="00697AC8" w:rsidP="00697AC8"/>
    <w:p w14:paraId="62507D2C" w14:textId="7C91724E" w:rsidR="00AC2B7B" w:rsidRDefault="00697AC8" w:rsidP="00697AC8">
      <w:pPr>
        <w:rPr>
          <w:i/>
        </w:rPr>
      </w:pPr>
      <w:r w:rsidRPr="004E0B04">
        <w:rPr>
          <w:i/>
        </w:rPr>
        <w:t>c) If information on nonclinical laboratory studies is provided</w:t>
      </w:r>
      <w:r w:rsidR="006E4D7D">
        <w:rPr>
          <w:i/>
        </w:rPr>
        <w:t>,</w:t>
      </w:r>
      <w:r w:rsidRPr="004E0B04">
        <w:rPr>
          <w:i/>
        </w:rPr>
        <w:t xml:space="preserve"> a statement that all such studies have been conducted in compliance with applicable requirements in the good laboratory practice</w:t>
      </w:r>
      <w:r w:rsidR="00EA4937">
        <w:rPr>
          <w:i/>
        </w:rPr>
        <w:t xml:space="preserve"> (GLP)</w:t>
      </w:r>
      <w:r w:rsidRPr="004E0B04">
        <w:rPr>
          <w:i/>
        </w:rPr>
        <w:t xml:space="preserve"> regulation</w:t>
      </w:r>
      <w:r w:rsidR="006E4D7D">
        <w:rPr>
          <w:i/>
        </w:rPr>
        <w:t>s</w:t>
      </w:r>
      <w:r w:rsidRPr="004E0B04">
        <w:rPr>
          <w:i/>
        </w:rPr>
        <w:t xml:space="preserve"> in</w:t>
      </w:r>
      <w:r w:rsidR="00EA4937">
        <w:rPr>
          <w:i/>
        </w:rPr>
        <w:t xml:space="preserve"> 21 CRF part 58. If the </w:t>
      </w:r>
      <w:r w:rsidRPr="004E0B04">
        <w:rPr>
          <w:i/>
        </w:rPr>
        <w:t xml:space="preserve">study was not conducted in compliance with such regulations, a brief statement of the reason for the </w:t>
      </w:r>
      <w:r w:rsidR="00D63F5C" w:rsidRPr="004E0B04">
        <w:rPr>
          <w:i/>
        </w:rPr>
        <w:t>non-compliance</w:t>
      </w:r>
      <w:r w:rsidR="00C4060F">
        <w:rPr>
          <w:i/>
        </w:rPr>
        <w:t xml:space="preserve"> </w:t>
      </w:r>
      <w:r w:rsidR="00C4060F" w:rsidRPr="00C4060F">
        <w:rPr>
          <w:i/>
        </w:rPr>
        <w:t>and describe in detail all deviations from the regulations</w:t>
      </w:r>
      <w:r w:rsidRPr="004E0B04">
        <w:rPr>
          <w:i/>
        </w:rPr>
        <w:t>.</w:t>
      </w:r>
      <w:r w:rsidR="00C2518B">
        <w:rPr>
          <w:i/>
        </w:rPr>
        <w:t xml:space="preserve">  </w:t>
      </w:r>
      <w:r w:rsidR="00A61554">
        <w:rPr>
          <w:i/>
        </w:rPr>
        <w:t>Please be aware that f</w:t>
      </w:r>
      <w:r w:rsidR="00704D27">
        <w:rPr>
          <w:i/>
        </w:rPr>
        <w:t>or certain</w:t>
      </w:r>
      <w:r w:rsidR="003E275B">
        <w:rPr>
          <w:i/>
        </w:rPr>
        <w:t xml:space="preserve"> </w:t>
      </w:r>
      <w:r w:rsidR="006B2C7E">
        <w:rPr>
          <w:i/>
        </w:rPr>
        <w:t>early phase</w:t>
      </w:r>
      <w:r w:rsidR="00704D27">
        <w:rPr>
          <w:i/>
        </w:rPr>
        <w:t>, nonclinical</w:t>
      </w:r>
      <w:r w:rsidR="006B2C7E">
        <w:rPr>
          <w:i/>
        </w:rPr>
        <w:t xml:space="preserve"> feasibility studies or nonclinical effectiveness studies, t</w:t>
      </w:r>
      <w:r w:rsidR="00C2518B">
        <w:rPr>
          <w:i/>
        </w:rPr>
        <w:t>he requirement to conduct studies in compliance with GLP regulations may not</w:t>
      </w:r>
      <w:r w:rsidR="006B2C7E">
        <w:rPr>
          <w:i/>
        </w:rPr>
        <w:t xml:space="preserve"> apply</w:t>
      </w:r>
      <w:r w:rsidR="00C2518B">
        <w:rPr>
          <w:i/>
        </w:rPr>
        <w:t xml:space="preserve">. </w:t>
      </w:r>
    </w:p>
    <w:p w14:paraId="72DB0CF9" w14:textId="41AC209A" w:rsidR="009D16FA" w:rsidRDefault="009D16FA" w:rsidP="00697AC8">
      <w:pPr>
        <w:rPr>
          <w:i/>
        </w:rPr>
      </w:pPr>
    </w:p>
    <w:p w14:paraId="036B9BF3" w14:textId="77777777" w:rsidR="009D16FA" w:rsidRDefault="009D16FA" w:rsidP="00697AC8">
      <w:pPr>
        <w:rPr>
          <w:i/>
        </w:rPr>
      </w:pPr>
    </w:p>
    <w:p w14:paraId="713B9288" w14:textId="624B8B1A" w:rsidR="0054349F" w:rsidRDefault="0054349F" w:rsidP="00631C9E">
      <w:pPr>
        <w:sectPr w:rsidR="0054349F" w:rsidSect="00BB4596">
          <w:pgSz w:w="12240" w:h="15840"/>
          <w:pgMar w:top="1440" w:right="1800" w:bottom="1440" w:left="1800" w:header="720" w:footer="720" w:gutter="0"/>
          <w:cols w:space="720"/>
          <w:docGrid w:linePitch="360"/>
        </w:sectPr>
      </w:pPr>
    </w:p>
    <w:p w14:paraId="28E22E7D" w14:textId="4144CC11" w:rsidR="00966104" w:rsidRPr="00AC2B7B" w:rsidRDefault="00AC2B7B" w:rsidP="00631C9E">
      <w:pPr>
        <w:pStyle w:val="Heading1"/>
      </w:pPr>
      <w:r>
        <w:lastRenderedPageBreak/>
        <w:t xml:space="preserve"> </w:t>
      </w:r>
      <w:bookmarkStart w:id="9" w:name="_Toc531606914"/>
      <w:bookmarkStart w:id="10" w:name="_Toc99020372"/>
      <w:r w:rsidR="00966104" w:rsidRPr="00AC2B7B">
        <w:t>Investigational Plan</w:t>
      </w:r>
      <w:bookmarkEnd w:id="9"/>
      <w:bookmarkEnd w:id="10"/>
    </w:p>
    <w:p w14:paraId="081E47E2" w14:textId="37C2D6F6" w:rsidR="00C2590B" w:rsidRPr="00C2590B" w:rsidRDefault="009B2E42" w:rsidP="00C2590B">
      <w:pPr>
        <w:rPr>
          <w:i/>
        </w:rPr>
      </w:pPr>
      <w:r w:rsidRPr="009B2E42">
        <w:rPr>
          <w:i/>
        </w:rPr>
        <w:t>At the beginning of this section, the sponsor can give a brief overview of the investigational plan, including the rationale for the trial, whether it is a single or multi-site study, and a description of the endpoints.</w:t>
      </w:r>
    </w:p>
    <w:p w14:paraId="0CB84DBF" w14:textId="628C0456" w:rsidR="00966104" w:rsidRDefault="00966104" w:rsidP="00F55417">
      <w:pPr>
        <w:pStyle w:val="Heading2"/>
        <w:keepNext w:val="0"/>
      </w:pPr>
      <w:bookmarkStart w:id="11" w:name="_Toc531606915"/>
      <w:bookmarkStart w:id="12" w:name="_Toc99020373"/>
      <w:r w:rsidRPr="00B033E7">
        <w:t>Purpose</w:t>
      </w:r>
      <w:bookmarkEnd w:id="11"/>
      <w:bookmarkEnd w:id="12"/>
    </w:p>
    <w:p w14:paraId="158B450C" w14:textId="77777777" w:rsidR="00966104" w:rsidRDefault="00966104" w:rsidP="00F55417">
      <w:pPr>
        <w:rPr>
          <w:i/>
        </w:rPr>
      </w:pPr>
      <w:r w:rsidRPr="00452F76">
        <w:rPr>
          <w:i/>
        </w:rPr>
        <w:t>The name and intended use of the device and the objectives an</w:t>
      </w:r>
      <w:r w:rsidR="00E45299">
        <w:rPr>
          <w:i/>
        </w:rPr>
        <w:t>d duration of the investigation.</w:t>
      </w:r>
    </w:p>
    <w:p w14:paraId="1AE49ABA" w14:textId="77777777" w:rsidR="00AD0AD5" w:rsidRDefault="00966104" w:rsidP="00F55417">
      <w:pPr>
        <w:pStyle w:val="Heading2"/>
        <w:keepNext w:val="0"/>
      </w:pPr>
      <w:bookmarkStart w:id="13" w:name="_Toc531606916"/>
      <w:bookmarkStart w:id="14" w:name="_Toc99020374"/>
      <w:bookmarkStart w:id="15" w:name="_GoBack"/>
      <w:bookmarkEnd w:id="15"/>
      <w:r w:rsidRPr="00B033E7">
        <w:t>Protocol</w:t>
      </w:r>
      <w:bookmarkEnd w:id="13"/>
      <w:bookmarkEnd w:id="14"/>
    </w:p>
    <w:p w14:paraId="4F10A258" w14:textId="62ED104E" w:rsidR="00C2590B" w:rsidRDefault="00966104" w:rsidP="00F55417">
      <w:pPr>
        <w:rPr>
          <w:i/>
        </w:rPr>
      </w:pPr>
      <w:r w:rsidRPr="00A83339">
        <w:rPr>
          <w:i/>
        </w:rPr>
        <w:t>A written protocol describing the methodology to be used and an analysis of the protocol demonstrating that the investigation is scientifically sound.</w:t>
      </w:r>
      <w:r w:rsidR="0092105A">
        <w:rPr>
          <w:i/>
        </w:rPr>
        <w:t xml:space="preserve"> Ensure the following are included:</w:t>
      </w:r>
    </w:p>
    <w:p w14:paraId="0D69BEC6" w14:textId="04129D46" w:rsidR="0092105A" w:rsidRPr="0073490B" w:rsidRDefault="0092105A" w:rsidP="0073490B">
      <w:pPr>
        <w:pStyle w:val="ListParagraph"/>
        <w:numPr>
          <w:ilvl w:val="0"/>
          <w:numId w:val="25"/>
        </w:numPr>
        <w:rPr>
          <w:i/>
        </w:rPr>
      </w:pPr>
      <w:r w:rsidRPr="0073490B">
        <w:rPr>
          <w:i/>
        </w:rPr>
        <w:t>Objectives, hypothesis to be tested, or question to be answered</w:t>
      </w:r>
    </w:p>
    <w:p w14:paraId="2CC85AEB" w14:textId="5BE4256D" w:rsidR="0092105A" w:rsidRPr="0073490B" w:rsidRDefault="0092105A" w:rsidP="0073490B">
      <w:pPr>
        <w:pStyle w:val="ListParagraph"/>
        <w:numPr>
          <w:ilvl w:val="0"/>
          <w:numId w:val="25"/>
        </w:numPr>
        <w:rPr>
          <w:i/>
        </w:rPr>
      </w:pPr>
      <w:r w:rsidRPr="0073490B">
        <w:rPr>
          <w:i/>
        </w:rPr>
        <w:t>Description of the type of trial</w:t>
      </w:r>
    </w:p>
    <w:p w14:paraId="1D54AA90" w14:textId="7C3D6273" w:rsidR="0092105A" w:rsidRPr="0073490B" w:rsidRDefault="0092105A" w:rsidP="0073490B">
      <w:pPr>
        <w:pStyle w:val="ListParagraph"/>
        <w:numPr>
          <w:ilvl w:val="0"/>
          <w:numId w:val="25"/>
        </w:numPr>
        <w:rPr>
          <w:i/>
        </w:rPr>
      </w:pPr>
      <w:r w:rsidRPr="0073490B">
        <w:rPr>
          <w:i/>
        </w:rPr>
        <w:t>Detailed description of the conduct of the trial</w:t>
      </w:r>
    </w:p>
    <w:p w14:paraId="54200AD6" w14:textId="24CFC630" w:rsidR="0092105A" w:rsidRPr="0073490B" w:rsidRDefault="0092105A" w:rsidP="0073490B">
      <w:pPr>
        <w:pStyle w:val="ListParagraph"/>
        <w:numPr>
          <w:ilvl w:val="0"/>
          <w:numId w:val="25"/>
        </w:numPr>
        <w:rPr>
          <w:i/>
        </w:rPr>
      </w:pPr>
      <w:r w:rsidRPr="0073490B">
        <w:rPr>
          <w:i/>
        </w:rPr>
        <w:t>Description of statistical methods</w:t>
      </w:r>
    </w:p>
    <w:p w14:paraId="6C4C9A3E" w14:textId="0F495A0F" w:rsidR="0092105A" w:rsidRPr="0073490B" w:rsidRDefault="0092105A" w:rsidP="0073490B">
      <w:pPr>
        <w:pStyle w:val="ListParagraph"/>
        <w:numPr>
          <w:ilvl w:val="0"/>
          <w:numId w:val="25"/>
        </w:numPr>
        <w:rPr>
          <w:i/>
        </w:rPr>
      </w:pPr>
      <w:r w:rsidRPr="0073490B">
        <w:rPr>
          <w:i/>
        </w:rPr>
        <w:t>Case Report Forms</w:t>
      </w:r>
    </w:p>
    <w:p w14:paraId="4C30DC77" w14:textId="77777777" w:rsidR="00F55417" w:rsidRDefault="00F55417" w:rsidP="00C2590B">
      <w:pPr>
        <w:rPr>
          <w:i/>
        </w:rPr>
      </w:pPr>
    </w:p>
    <w:p w14:paraId="09869A8C" w14:textId="5CD2F309" w:rsidR="00094320" w:rsidRPr="00094320" w:rsidRDefault="00094320" w:rsidP="00094320">
      <w:pPr>
        <w:rPr>
          <w:i/>
        </w:rPr>
      </w:pPr>
      <w:r w:rsidRPr="00094320">
        <w:rPr>
          <w:i/>
        </w:rPr>
        <w:t>Rather than insert the protocol within this document, we re</w:t>
      </w:r>
      <w:r>
        <w:rPr>
          <w:i/>
        </w:rPr>
        <w:t>commend that you assemble the I</w:t>
      </w:r>
      <w:r w:rsidRPr="00094320">
        <w:rPr>
          <w:i/>
        </w:rPr>
        <w:t>D</w:t>
      </w:r>
      <w:r>
        <w:rPr>
          <w:i/>
        </w:rPr>
        <w:t>E</w:t>
      </w:r>
      <w:r w:rsidRPr="00094320">
        <w:rPr>
          <w:i/>
        </w:rPr>
        <w:t xml:space="preserve"> af</w:t>
      </w:r>
      <w:r>
        <w:rPr>
          <w:i/>
        </w:rPr>
        <w:t>ter separately printing this IDE</w:t>
      </w:r>
      <w:r w:rsidRPr="00094320">
        <w:rPr>
          <w:i/>
        </w:rPr>
        <w:t xml:space="preserve"> document and the protocol.  </w:t>
      </w:r>
      <w:r>
        <w:rPr>
          <w:i/>
        </w:rPr>
        <w:t xml:space="preserve">To ensure that the TOC on Page </w:t>
      </w:r>
      <w:r w:rsidR="007555FE">
        <w:rPr>
          <w:i/>
        </w:rPr>
        <w:t>3</w:t>
      </w:r>
      <w:r w:rsidR="007555FE" w:rsidRPr="00094320">
        <w:rPr>
          <w:i/>
        </w:rPr>
        <w:t xml:space="preserve"> </w:t>
      </w:r>
      <w:r w:rsidRPr="00094320">
        <w:rPr>
          <w:i/>
        </w:rPr>
        <w:t>reflects th</w:t>
      </w:r>
      <w:r>
        <w:rPr>
          <w:i/>
        </w:rPr>
        <w:t>e true number of pages in the I</w:t>
      </w:r>
      <w:r w:rsidRPr="00094320">
        <w:rPr>
          <w:i/>
        </w:rPr>
        <w:t>D</w:t>
      </w:r>
      <w:r>
        <w:rPr>
          <w:i/>
        </w:rPr>
        <w:t>E</w:t>
      </w:r>
      <w:r w:rsidRPr="00094320">
        <w:rPr>
          <w:i/>
        </w:rPr>
        <w:t xml:space="preserve">, format the page number </w:t>
      </w:r>
      <w:r w:rsidR="007555FE">
        <w:rPr>
          <w:i/>
        </w:rPr>
        <w:t xml:space="preserve">in subsequent sections </w:t>
      </w:r>
      <w:r w:rsidRPr="00094320">
        <w:rPr>
          <w:i/>
        </w:rPr>
        <w:t>to reflect the additional pages in the protocol</w:t>
      </w:r>
      <w:r w:rsidR="003D522E">
        <w:rPr>
          <w:i/>
        </w:rPr>
        <w:t xml:space="preserve"> and other inserted documents (informed consent, labeling, etc.)</w:t>
      </w:r>
      <w:r w:rsidRPr="00094320">
        <w:rPr>
          <w:i/>
        </w:rPr>
        <w:t>.</w:t>
      </w:r>
    </w:p>
    <w:p w14:paraId="0BE3B41F" w14:textId="77777777" w:rsidR="00094320" w:rsidRPr="00094320" w:rsidRDefault="00094320" w:rsidP="00094320">
      <w:pPr>
        <w:rPr>
          <w:i/>
        </w:rPr>
      </w:pPr>
    </w:p>
    <w:p w14:paraId="77DAD086" w14:textId="33C8395F" w:rsidR="00344BFC" w:rsidRDefault="00094320" w:rsidP="0056405F">
      <w:pPr>
        <w:rPr>
          <w:i/>
        </w:rPr>
        <w:sectPr w:rsidR="00344BFC" w:rsidSect="00BB4596">
          <w:pgSz w:w="12240" w:h="15840"/>
          <w:pgMar w:top="1440" w:right="1800" w:bottom="1440" w:left="1800" w:header="720" w:footer="720" w:gutter="0"/>
          <w:cols w:space="720"/>
          <w:docGrid w:linePitch="360"/>
        </w:sectPr>
      </w:pPr>
      <w:r w:rsidRPr="0056405F">
        <w:rPr>
          <w:i/>
        </w:rPr>
        <w:t xml:space="preserve">To format the page number, highlight the page number in the footer, right click and choose “Format Page Numbers”.  Then click “Start numbering at” and put the new number accounting for the number of inserted pages.    </w:t>
      </w:r>
    </w:p>
    <w:p w14:paraId="3FB42188" w14:textId="1040FB04" w:rsidR="00966104" w:rsidRDefault="00966104" w:rsidP="00F55417">
      <w:pPr>
        <w:pStyle w:val="Heading2"/>
      </w:pPr>
      <w:bookmarkStart w:id="16" w:name="_Toc531606917"/>
      <w:bookmarkStart w:id="17" w:name="_Toc99020375"/>
      <w:r w:rsidRPr="00B033E7">
        <w:lastRenderedPageBreak/>
        <w:t>Risk Analysis</w:t>
      </w:r>
      <w:bookmarkEnd w:id="16"/>
      <w:bookmarkEnd w:id="17"/>
    </w:p>
    <w:p w14:paraId="75B35648" w14:textId="1BC15FCB" w:rsidR="00DC4731" w:rsidRDefault="00966104" w:rsidP="006141CE">
      <w:r w:rsidRPr="00452F76">
        <w:rPr>
          <w:i/>
        </w:rPr>
        <w:t xml:space="preserve">A description and analysis of all increased risks to which subject will be exposed by the investigation; the manner in which these risk will be minimized; a justification </w:t>
      </w:r>
      <w:r w:rsidR="006141CE">
        <w:rPr>
          <w:i/>
        </w:rPr>
        <w:t xml:space="preserve">that </w:t>
      </w:r>
      <w:r w:rsidR="006141CE" w:rsidRPr="006141CE">
        <w:rPr>
          <w:i/>
        </w:rPr>
        <w:t>the risks are reasonable in relation to the expected benefits</w:t>
      </w:r>
      <w:r w:rsidRPr="00452F76">
        <w:rPr>
          <w:i/>
        </w:rPr>
        <w:t>; and a description of the patient population including the number, age, sex, and condition.</w:t>
      </w:r>
      <w:r w:rsidR="006141CE" w:rsidRPr="006141CE">
        <w:t xml:space="preserve"> </w:t>
      </w:r>
    </w:p>
    <w:p w14:paraId="72DCBC33" w14:textId="77777777" w:rsidR="00DC4731" w:rsidRDefault="00DC4731" w:rsidP="006141CE"/>
    <w:p w14:paraId="7C7742CF" w14:textId="7C01F9E5" w:rsidR="00966104" w:rsidRDefault="006141CE" w:rsidP="006141CE">
      <w:pPr>
        <w:rPr>
          <w:i/>
        </w:rPr>
      </w:pPr>
      <w:r w:rsidRPr="006141CE">
        <w:rPr>
          <w:i/>
        </w:rPr>
        <w:t>T</w:t>
      </w:r>
      <w:r>
        <w:rPr>
          <w:i/>
        </w:rPr>
        <w:t xml:space="preserve">he risk analysis should include </w:t>
      </w:r>
      <w:r w:rsidRPr="006141CE">
        <w:rPr>
          <w:i/>
        </w:rPr>
        <w:t>the anticipated benefits and potential clinical effects of failure identified in the device evaluation</w:t>
      </w:r>
      <w:r>
        <w:rPr>
          <w:i/>
        </w:rPr>
        <w:t xml:space="preserve"> </w:t>
      </w:r>
      <w:r w:rsidRPr="006141CE">
        <w:rPr>
          <w:i/>
        </w:rPr>
        <w:t>strategy, as well as risks independent of the device that may be related to the underlying disease</w:t>
      </w:r>
      <w:r w:rsidRPr="006141CE">
        <w:t xml:space="preserve"> </w:t>
      </w:r>
      <w:r w:rsidRPr="006141CE">
        <w:rPr>
          <w:i/>
        </w:rPr>
        <w:t>comorbidities, or inherent to the procedure, and benefits un</w:t>
      </w:r>
      <w:r>
        <w:rPr>
          <w:i/>
        </w:rPr>
        <w:t xml:space="preserve">ique to the device concept. For </w:t>
      </w:r>
      <w:r w:rsidRPr="006141CE">
        <w:rPr>
          <w:i/>
        </w:rPr>
        <w:t>example, a risk analysis may include the risks associated with use of anesthetic and contrast</w:t>
      </w:r>
      <w:r>
        <w:rPr>
          <w:i/>
        </w:rPr>
        <w:t xml:space="preserve"> </w:t>
      </w:r>
      <w:r w:rsidRPr="006141CE">
        <w:rPr>
          <w:i/>
        </w:rPr>
        <w:t>agents and the benefits of a less invasive intervention.</w:t>
      </w:r>
    </w:p>
    <w:p w14:paraId="75C268AE" w14:textId="77777777" w:rsidR="006141CE" w:rsidRDefault="006141CE" w:rsidP="006141CE">
      <w:pPr>
        <w:rPr>
          <w:i/>
        </w:rPr>
      </w:pPr>
    </w:p>
    <w:p w14:paraId="69B05E87" w14:textId="1DA53A38" w:rsidR="008774D2" w:rsidRPr="008774D2" w:rsidRDefault="00DC4731" w:rsidP="008774D2">
      <w:pPr>
        <w:rPr>
          <w:i/>
        </w:rPr>
      </w:pPr>
      <w:r>
        <w:rPr>
          <w:i/>
        </w:rPr>
        <w:t>M</w:t>
      </w:r>
      <w:r w:rsidR="008774D2" w:rsidRPr="008774D2">
        <w:rPr>
          <w:i/>
        </w:rPr>
        <w:t xml:space="preserve">ethods to minimize risks </w:t>
      </w:r>
      <w:r w:rsidR="008774D2">
        <w:rPr>
          <w:i/>
        </w:rPr>
        <w:t xml:space="preserve">may include the use of standard </w:t>
      </w:r>
      <w:r w:rsidR="008774D2" w:rsidRPr="008774D2">
        <w:rPr>
          <w:i/>
        </w:rPr>
        <w:t>approaches, with additional mitigation strategies to protect individual study subjects and future</w:t>
      </w:r>
      <w:r w:rsidR="008774D2">
        <w:rPr>
          <w:i/>
        </w:rPr>
        <w:t xml:space="preserve"> </w:t>
      </w:r>
      <w:r w:rsidR="008774D2" w:rsidRPr="008774D2">
        <w:rPr>
          <w:i/>
        </w:rPr>
        <w:t>study participants during the ongoing study. Examples of both standard and</w:t>
      </w:r>
      <w:r w:rsidR="008774D2">
        <w:rPr>
          <w:i/>
        </w:rPr>
        <w:t xml:space="preserve"> </w:t>
      </w:r>
      <w:r w:rsidR="008774D2" w:rsidRPr="008774D2">
        <w:rPr>
          <w:i/>
        </w:rPr>
        <w:t>additional risk mitigation strategies include:</w:t>
      </w:r>
    </w:p>
    <w:p w14:paraId="61C4103C" w14:textId="77777777" w:rsidR="008774D2" w:rsidRDefault="008774D2" w:rsidP="00631C9E">
      <w:pPr>
        <w:pStyle w:val="ListParagraph"/>
        <w:numPr>
          <w:ilvl w:val="0"/>
          <w:numId w:val="26"/>
        </w:numPr>
        <w:rPr>
          <w:i/>
        </w:rPr>
      </w:pPr>
      <w:r w:rsidRPr="00631C9E">
        <w:rPr>
          <w:i/>
        </w:rPr>
        <w:t>use of study sites that have sufficient expertise and resources to manage adverse events</w:t>
      </w:r>
      <w:r>
        <w:rPr>
          <w:i/>
        </w:rPr>
        <w:t xml:space="preserve"> </w:t>
      </w:r>
      <w:r w:rsidRPr="00631C9E">
        <w:rPr>
          <w:i/>
        </w:rPr>
        <w:t>and provide appropriate alternative therapies if needed;</w:t>
      </w:r>
    </w:p>
    <w:p w14:paraId="27FA36D0" w14:textId="77777777" w:rsidR="008774D2" w:rsidRDefault="008774D2" w:rsidP="00631C9E">
      <w:pPr>
        <w:pStyle w:val="ListParagraph"/>
        <w:numPr>
          <w:ilvl w:val="0"/>
          <w:numId w:val="26"/>
        </w:numPr>
        <w:rPr>
          <w:i/>
        </w:rPr>
      </w:pPr>
      <w:r w:rsidRPr="00631C9E">
        <w:rPr>
          <w:i/>
        </w:rPr>
        <w:t xml:space="preserve"> identification of qualified investigators with adequate training to conduct the early</w:t>
      </w:r>
      <w:r>
        <w:rPr>
          <w:i/>
        </w:rPr>
        <w:t xml:space="preserve"> </w:t>
      </w:r>
      <w:r w:rsidRPr="00631C9E">
        <w:rPr>
          <w:i/>
        </w:rPr>
        <w:t>feasibility study;</w:t>
      </w:r>
    </w:p>
    <w:p w14:paraId="7F0D5916" w14:textId="77777777" w:rsidR="008774D2" w:rsidRDefault="008774D2" w:rsidP="00631C9E">
      <w:pPr>
        <w:pStyle w:val="ListParagraph"/>
        <w:numPr>
          <w:ilvl w:val="0"/>
          <w:numId w:val="26"/>
        </w:numPr>
        <w:rPr>
          <w:i/>
        </w:rPr>
      </w:pPr>
      <w:r w:rsidRPr="00631C9E">
        <w:rPr>
          <w:i/>
        </w:rPr>
        <w:t>a plan to capture human factors information during the course of the study to modify the</w:t>
      </w:r>
      <w:r>
        <w:rPr>
          <w:i/>
        </w:rPr>
        <w:t xml:space="preserve"> </w:t>
      </w:r>
      <w:r w:rsidRPr="00631C9E">
        <w:rPr>
          <w:i/>
        </w:rPr>
        <w:t>procedures or device as necessary based on the information obtained;</w:t>
      </w:r>
    </w:p>
    <w:p w14:paraId="6C533F88" w14:textId="77777777" w:rsidR="008774D2" w:rsidRDefault="008774D2" w:rsidP="00631C9E">
      <w:pPr>
        <w:pStyle w:val="ListParagraph"/>
        <w:numPr>
          <w:ilvl w:val="0"/>
          <w:numId w:val="26"/>
        </w:numPr>
        <w:rPr>
          <w:i/>
        </w:rPr>
      </w:pPr>
      <w:r w:rsidRPr="00631C9E">
        <w:rPr>
          <w:i/>
        </w:rPr>
        <w:t>specifying appropriate study inclusion and exclusion criteria;</w:t>
      </w:r>
    </w:p>
    <w:p w14:paraId="1171CF68" w14:textId="77777777" w:rsidR="008774D2" w:rsidRDefault="008774D2" w:rsidP="00631C9E">
      <w:pPr>
        <w:pStyle w:val="ListParagraph"/>
        <w:numPr>
          <w:ilvl w:val="0"/>
          <w:numId w:val="26"/>
        </w:numPr>
        <w:rPr>
          <w:i/>
        </w:rPr>
      </w:pPr>
      <w:r w:rsidRPr="00631C9E">
        <w:rPr>
          <w:i/>
        </w:rPr>
        <w:t>limiting the sample size to a reasonable number for an early feasibility study (e.g., 5-10</w:t>
      </w:r>
      <w:r>
        <w:rPr>
          <w:i/>
        </w:rPr>
        <w:t xml:space="preserve"> </w:t>
      </w:r>
      <w:r w:rsidRPr="00631C9E">
        <w:rPr>
          <w:i/>
        </w:rPr>
        <w:t>initial subjects);</w:t>
      </w:r>
    </w:p>
    <w:p w14:paraId="5C314C89" w14:textId="77777777" w:rsidR="008774D2" w:rsidRDefault="008774D2" w:rsidP="00631C9E">
      <w:pPr>
        <w:pStyle w:val="ListParagraph"/>
        <w:numPr>
          <w:ilvl w:val="0"/>
          <w:numId w:val="26"/>
        </w:numPr>
        <w:rPr>
          <w:i/>
        </w:rPr>
      </w:pPr>
      <w:r w:rsidRPr="00631C9E">
        <w:rPr>
          <w:i/>
        </w:rPr>
        <w:t>follow-up assessments at regular intervals to monitor subject safety and device</w:t>
      </w:r>
      <w:r>
        <w:rPr>
          <w:i/>
        </w:rPr>
        <w:t xml:space="preserve"> </w:t>
      </w:r>
      <w:r w:rsidRPr="00631C9E">
        <w:rPr>
          <w:i/>
        </w:rPr>
        <w:t>effectiveness (i.e., potentially more frequent than for a traditional feasibility or pivotal</w:t>
      </w:r>
      <w:r>
        <w:rPr>
          <w:i/>
        </w:rPr>
        <w:t xml:space="preserve"> </w:t>
      </w:r>
      <w:r w:rsidRPr="00631C9E">
        <w:rPr>
          <w:i/>
        </w:rPr>
        <w:t>study);</w:t>
      </w:r>
    </w:p>
    <w:p w14:paraId="66C2D825" w14:textId="77777777" w:rsidR="008774D2" w:rsidRDefault="008774D2" w:rsidP="00631C9E">
      <w:pPr>
        <w:pStyle w:val="ListParagraph"/>
        <w:numPr>
          <w:ilvl w:val="0"/>
          <w:numId w:val="26"/>
        </w:numPr>
        <w:rPr>
          <w:i/>
        </w:rPr>
      </w:pPr>
      <w:r w:rsidRPr="00631C9E">
        <w:rPr>
          <w:i/>
        </w:rPr>
        <w:t>timely reporting of serious adverse events (e.g., after each occurrence rather than only in</w:t>
      </w:r>
      <w:r>
        <w:rPr>
          <w:i/>
        </w:rPr>
        <w:t xml:space="preserve"> </w:t>
      </w:r>
      <w:r w:rsidRPr="00631C9E">
        <w:rPr>
          <w:i/>
        </w:rPr>
        <w:t>a periodic progress report);</w:t>
      </w:r>
    </w:p>
    <w:p w14:paraId="11279D47" w14:textId="77777777" w:rsidR="008774D2" w:rsidRDefault="008774D2" w:rsidP="00631C9E">
      <w:pPr>
        <w:pStyle w:val="ListParagraph"/>
        <w:numPr>
          <w:ilvl w:val="0"/>
          <w:numId w:val="26"/>
        </w:numPr>
        <w:rPr>
          <w:i/>
        </w:rPr>
      </w:pPr>
      <w:r w:rsidRPr="00631C9E">
        <w:rPr>
          <w:i/>
        </w:rPr>
        <w:t>timely reporting of device performance parameters, which help determine whether the</w:t>
      </w:r>
      <w:r>
        <w:rPr>
          <w:i/>
        </w:rPr>
        <w:t xml:space="preserve"> </w:t>
      </w:r>
      <w:r w:rsidRPr="00631C9E">
        <w:rPr>
          <w:i/>
        </w:rPr>
        <w:t>device functions as intended (e.g., measurements of deliverability, stability, handling,</w:t>
      </w:r>
      <w:r>
        <w:rPr>
          <w:i/>
        </w:rPr>
        <w:t xml:space="preserve"> </w:t>
      </w:r>
      <w:r w:rsidRPr="00631C9E">
        <w:rPr>
          <w:i/>
        </w:rPr>
        <w:t>visualization, patency, integrity);</w:t>
      </w:r>
    </w:p>
    <w:p w14:paraId="3E1786B3" w14:textId="77777777" w:rsidR="008774D2" w:rsidRDefault="008774D2" w:rsidP="00631C9E">
      <w:pPr>
        <w:pStyle w:val="ListParagraph"/>
        <w:numPr>
          <w:ilvl w:val="0"/>
          <w:numId w:val="26"/>
        </w:numPr>
        <w:rPr>
          <w:i/>
        </w:rPr>
      </w:pPr>
      <w:r w:rsidRPr="00631C9E">
        <w:rPr>
          <w:i/>
        </w:rPr>
        <w:t>non-sequential enrollment, that is, initial device use in subjects with more favorabl</w:t>
      </w:r>
      <w:r w:rsidRPr="008774D2">
        <w:rPr>
          <w:i/>
        </w:rPr>
        <w:t>e</w:t>
      </w:r>
      <w:r>
        <w:rPr>
          <w:i/>
        </w:rPr>
        <w:t xml:space="preserve"> </w:t>
      </w:r>
      <w:r w:rsidRPr="00631C9E">
        <w:rPr>
          <w:i/>
        </w:rPr>
        <w:t>anatomical characteristics as compared to the population otherwise eligible for the early</w:t>
      </w:r>
      <w:r>
        <w:rPr>
          <w:i/>
        </w:rPr>
        <w:t xml:space="preserve"> </w:t>
      </w:r>
      <w:r w:rsidRPr="00631C9E">
        <w:rPr>
          <w:i/>
        </w:rPr>
        <w:t>feasibility study (e.g., selecting subjects that meet study eligibility requirements but do</w:t>
      </w:r>
      <w:r>
        <w:rPr>
          <w:i/>
        </w:rPr>
        <w:t xml:space="preserve"> </w:t>
      </w:r>
      <w:r w:rsidRPr="00631C9E">
        <w:rPr>
          <w:i/>
        </w:rPr>
        <w:t>not have anatomic features that may increase the difficulty of device use); and</w:t>
      </w:r>
    </w:p>
    <w:p w14:paraId="3E36C29D" w14:textId="36358575" w:rsidR="006141CE" w:rsidRDefault="008774D2" w:rsidP="00631C9E">
      <w:pPr>
        <w:pStyle w:val="ListParagraph"/>
        <w:numPr>
          <w:ilvl w:val="0"/>
          <w:numId w:val="26"/>
        </w:numPr>
        <w:rPr>
          <w:i/>
        </w:rPr>
      </w:pPr>
      <w:r w:rsidRPr="00631C9E">
        <w:rPr>
          <w:i/>
        </w:rPr>
        <w:t>a pre-specified plan for periodic patient outcome assessments and reporting prior to</w:t>
      </w:r>
      <w:r>
        <w:rPr>
          <w:i/>
        </w:rPr>
        <w:t xml:space="preserve"> </w:t>
      </w:r>
      <w:r w:rsidRPr="00631C9E">
        <w:rPr>
          <w:i/>
        </w:rPr>
        <w:t>enrollment of additional patients (e.g., as frequently as after each use of the device).</w:t>
      </w:r>
    </w:p>
    <w:p w14:paraId="5A32710C" w14:textId="77777777" w:rsidR="00E74F38" w:rsidRDefault="00E74F38" w:rsidP="00E74F38">
      <w:pPr>
        <w:rPr>
          <w:i/>
        </w:rPr>
      </w:pPr>
    </w:p>
    <w:p w14:paraId="1930E190" w14:textId="270288BD" w:rsidR="00EF32E4" w:rsidRDefault="00E74F38" w:rsidP="00E74F38">
      <w:pPr>
        <w:rPr>
          <w:i/>
        </w:rPr>
        <w:sectPr w:rsidR="00EF32E4" w:rsidSect="00430086">
          <w:pgSz w:w="12240" w:h="15840"/>
          <w:pgMar w:top="1440" w:right="1800" w:bottom="1440" w:left="1800" w:header="720" w:footer="720" w:gutter="0"/>
          <w:pgNumType w:start="7"/>
          <w:cols w:space="720"/>
          <w:docGrid w:linePitch="360"/>
        </w:sectPr>
      </w:pPr>
      <w:r>
        <w:rPr>
          <w:i/>
        </w:rPr>
        <w:t>One way to present the risk/benefit assessment is through a device evaluation strategy table. See the exa</w:t>
      </w:r>
      <w:r w:rsidR="00EF32E4">
        <w:rPr>
          <w:i/>
        </w:rPr>
        <w:t>mple below</w:t>
      </w:r>
      <w:r w:rsidR="00F47044">
        <w:rPr>
          <w:i/>
        </w:rPr>
        <w:t xml:space="preserve"> </w:t>
      </w:r>
      <w:r w:rsidR="00F47044" w:rsidRPr="00F47044">
        <w:rPr>
          <w:i/>
        </w:rPr>
        <w:t>for a</w:t>
      </w:r>
      <w:r w:rsidR="00F47044">
        <w:rPr>
          <w:i/>
        </w:rPr>
        <w:t xml:space="preserve"> hypothetical</w:t>
      </w:r>
      <w:r w:rsidR="00F47044" w:rsidRPr="00F47044">
        <w:rPr>
          <w:i/>
        </w:rPr>
        <w:t xml:space="preserve"> covered, metallic implant</w:t>
      </w:r>
      <w:r w:rsidR="00EF32E4">
        <w:rPr>
          <w:i/>
        </w:rPr>
        <w:t>.</w:t>
      </w:r>
    </w:p>
    <w:tbl>
      <w:tblPr>
        <w:tblpPr w:leftFromText="180" w:rightFromText="180" w:vertAnchor="page" w:horzAnchor="margin" w:tblpXSpec="center" w:tblpY="1366"/>
        <w:tblW w:w="13850" w:type="dxa"/>
        <w:tblBorders>
          <w:top w:val="nil"/>
          <w:left w:val="nil"/>
          <w:bottom w:val="nil"/>
          <w:right w:val="nil"/>
        </w:tblBorders>
        <w:tblLayout w:type="fixed"/>
        <w:tblLook w:val="0000" w:firstRow="0" w:lastRow="0" w:firstColumn="0" w:lastColumn="0" w:noHBand="0" w:noVBand="0"/>
      </w:tblPr>
      <w:tblGrid>
        <w:gridCol w:w="1340"/>
        <w:gridCol w:w="1350"/>
        <w:gridCol w:w="1350"/>
        <w:gridCol w:w="1440"/>
        <w:gridCol w:w="1710"/>
        <w:gridCol w:w="1710"/>
        <w:gridCol w:w="1710"/>
        <w:gridCol w:w="1620"/>
        <w:gridCol w:w="1620"/>
      </w:tblGrid>
      <w:tr w:rsidR="00406753" w:rsidRPr="00E74F38" w14:paraId="2F3EE3E5" w14:textId="77777777" w:rsidTr="00631C9E">
        <w:trPr>
          <w:trHeight w:val="307"/>
        </w:trPr>
        <w:tc>
          <w:tcPr>
            <w:tcW w:w="1340" w:type="dxa"/>
            <w:tcBorders>
              <w:top w:val="single" w:sz="8" w:space="0" w:color="auto"/>
              <w:left w:val="single" w:sz="8" w:space="0" w:color="auto"/>
              <w:bottom w:val="single" w:sz="8" w:space="0" w:color="auto"/>
              <w:right w:val="single" w:sz="8" w:space="0" w:color="auto"/>
            </w:tcBorders>
            <w:vAlign w:val="center"/>
          </w:tcPr>
          <w:p w14:paraId="5ACD03DB"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lastRenderedPageBreak/>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0619D31C"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2</w:t>
            </w:r>
          </w:p>
        </w:tc>
        <w:tc>
          <w:tcPr>
            <w:tcW w:w="1350" w:type="dxa"/>
            <w:tcBorders>
              <w:top w:val="single" w:sz="8" w:space="0" w:color="auto"/>
              <w:left w:val="single" w:sz="8" w:space="0" w:color="auto"/>
              <w:bottom w:val="single" w:sz="8" w:space="0" w:color="auto"/>
              <w:right w:val="single" w:sz="8" w:space="0" w:color="auto"/>
            </w:tcBorders>
            <w:vAlign w:val="center"/>
          </w:tcPr>
          <w:p w14:paraId="27C497E3"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3</w:t>
            </w:r>
          </w:p>
        </w:tc>
        <w:tc>
          <w:tcPr>
            <w:tcW w:w="1440" w:type="dxa"/>
            <w:tcBorders>
              <w:top w:val="single" w:sz="4" w:space="0" w:color="auto"/>
              <w:left w:val="single" w:sz="8" w:space="0" w:color="auto"/>
              <w:bottom w:val="single" w:sz="8" w:space="0" w:color="auto"/>
              <w:right w:val="single" w:sz="8" w:space="0" w:color="auto"/>
            </w:tcBorders>
            <w:vAlign w:val="center"/>
          </w:tcPr>
          <w:p w14:paraId="3C03BA94"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761994CE"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5</w:t>
            </w:r>
          </w:p>
        </w:tc>
        <w:tc>
          <w:tcPr>
            <w:tcW w:w="1710" w:type="dxa"/>
            <w:tcBorders>
              <w:top w:val="single" w:sz="8" w:space="0" w:color="auto"/>
              <w:left w:val="single" w:sz="8" w:space="0" w:color="auto"/>
              <w:bottom w:val="single" w:sz="8" w:space="0" w:color="auto"/>
              <w:right w:val="single" w:sz="8" w:space="0" w:color="auto"/>
            </w:tcBorders>
            <w:vAlign w:val="center"/>
          </w:tcPr>
          <w:p w14:paraId="4E6EA942"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6</w:t>
            </w:r>
          </w:p>
        </w:tc>
        <w:tc>
          <w:tcPr>
            <w:tcW w:w="1710" w:type="dxa"/>
            <w:tcBorders>
              <w:top w:val="single" w:sz="8" w:space="0" w:color="auto"/>
              <w:left w:val="single" w:sz="8" w:space="0" w:color="auto"/>
              <w:bottom w:val="single" w:sz="8" w:space="0" w:color="auto"/>
              <w:right w:val="single" w:sz="8" w:space="0" w:color="auto"/>
            </w:tcBorders>
            <w:vAlign w:val="center"/>
          </w:tcPr>
          <w:p w14:paraId="06601DB9"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30610665"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8</w:t>
            </w:r>
          </w:p>
        </w:tc>
        <w:tc>
          <w:tcPr>
            <w:tcW w:w="1620" w:type="dxa"/>
            <w:tcBorders>
              <w:top w:val="single" w:sz="8" w:space="0" w:color="auto"/>
              <w:left w:val="single" w:sz="8" w:space="0" w:color="auto"/>
              <w:bottom w:val="single" w:sz="8" w:space="0" w:color="auto"/>
              <w:right w:val="single" w:sz="8" w:space="0" w:color="auto"/>
            </w:tcBorders>
            <w:vAlign w:val="center"/>
          </w:tcPr>
          <w:p w14:paraId="153F0F69"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9</w:t>
            </w:r>
          </w:p>
        </w:tc>
      </w:tr>
      <w:tr w:rsidR="00406753" w:rsidRPr="00E74F38" w14:paraId="4A88FED2" w14:textId="77777777" w:rsidTr="00406753">
        <w:trPr>
          <w:trHeight w:val="277"/>
        </w:trPr>
        <w:tc>
          <w:tcPr>
            <w:tcW w:w="1340" w:type="dxa"/>
            <w:vMerge w:val="restart"/>
            <w:tcBorders>
              <w:top w:val="single" w:sz="8" w:space="0" w:color="auto"/>
              <w:left w:val="single" w:sz="8" w:space="0" w:color="auto"/>
              <w:right w:val="single" w:sz="8" w:space="0" w:color="auto"/>
            </w:tcBorders>
          </w:tcPr>
          <w:p w14:paraId="1AB99D3D"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5DD1E6DA"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Potential Failure Modes</w:t>
            </w:r>
          </w:p>
        </w:tc>
        <w:tc>
          <w:tcPr>
            <w:tcW w:w="2790" w:type="dxa"/>
            <w:gridSpan w:val="2"/>
            <w:tcBorders>
              <w:top w:val="single" w:sz="8" w:space="0" w:color="auto"/>
              <w:left w:val="single" w:sz="8" w:space="0" w:color="auto"/>
              <w:bottom w:val="single" w:sz="8" w:space="0" w:color="auto"/>
              <w:right w:val="single" w:sz="8" w:space="0" w:color="auto"/>
            </w:tcBorders>
          </w:tcPr>
          <w:p w14:paraId="58923427"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7BE798C7"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Device Design Information</w:t>
            </w:r>
          </w:p>
        </w:tc>
        <w:tc>
          <w:tcPr>
            <w:tcW w:w="3420" w:type="dxa"/>
            <w:gridSpan w:val="2"/>
            <w:tcBorders>
              <w:top w:val="single" w:sz="8" w:space="0" w:color="auto"/>
              <w:left w:val="single" w:sz="8" w:space="0" w:color="auto"/>
              <w:bottom w:val="single" w:sz="4" w:space="0" w:color="auto"/>
              <w:right w:val="single" w:sz="8" w:space="0" w:color="auto"/>
            </w:tcBorders>
          </w:tcPr>
          <w:p w14:paraId="7EDCF79C"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7E141C78"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Nonclinical Device Testing </w:t>
            </w:r>
          </w:p>
        </w:tc>
        <w:tc>
          <w:tcPr>
            <w:tcW w:w="1620" w:type="dxa"/>
            <w:tcBorders>
              <w:top w:val="single" w:sz="8" w:space="0" w:color="auto"/>
              <w:left w:val="single" w:sz="8" w:space="0" w:color="auto"/>
              <w:right w:val="single" w:sz="8" w:space="0" w:color="auto"/>
            </w:tcBorders>
          </w:tcPr>
          <w:p w14:paraId="64953116" w14:textId="77777777" w:rsidR="00406753" w:rsidRPr="00E74F38" w:rsidRDefault="00406753" w:rsidP="00406753">
            <w:pPr>
              <w:autoSpaceDE w:val="0"/>
              <w:autoSpaceDN w:val="0"/>
              <w:adjustRightInd w:val="0"/>
              <w:rPr>
                <w:rFonts w:ascii="Arial" w:eastAsia="Calibri" w:hAnsi="Arial" w:cs="Arial"/>
                <w:b/>
                <w:bCs/>
                <w:color w:val="000000"/>
                <w:sz w:val="16"/>
                <w:szCs w:val="16"/>
              </w:rPr>
            </w:pPr>
            <w:r w:rsidRPr="00E74F38">
              <w:rPr>
                <w:rFonts w:ascii="Arial" w:eastAsia="Calibri" w:hAnsi="Arial" w:cs="Arial"/>
                <w:b/>
                <w:bCs/>
                <w:color w:val="000000"/>
                <w:sz w:val="16"/>
                <w:szCs w:val="16"/>
              </w:rPr>
              <w:t>Clinical Study Mitigation Strategies</w:t>
            </w:r>
          </w:p>
        </w:tc>
      </w:tr>
      <w:tr w:rsidR="00406753" w:rsidRPr="00E74F38" w14:paraId="642E40F5" w14:textId="77777777" w:rsidTr="00631C9E">
        <w:trPr>
          <w:trHeight w:val="700"/>
        </w:trPr>
        <w:tc>
          <w:tcPr>
            <w:tcW w:w="1340" w:type="dxa"/>
            <w:vMerge/>
            <w:tcBorders>
              <w:left w:val="single" w:sz="8" w:space="0" w:color="auto"/>
              <w:bottom w:val="single" w:sz="8" w:space="0" w:color="auto"/>
              <w:right w:val="single" w:sz="8" w:space="0" w:color="auto"/>
            </w:tcBorders>
          </w:tcPr>
          <w:p w14:paraId="04A4925D"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388FA59E"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79D18233"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Potential Device </w:t>
            </w:r>
          </w:p>
          <w:p w14:paraId="757CDCA1"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Effects of Failure </w:t>
            </w:r>
          </w:p>
        </w:tc>
        <w:tc>
          <w:tcPr>
            <w:tcW w:w="1440" w:type="dxa"/>
            <w:tcBorders>
              <w:left w:val="single" w:sz="8" w:space="0" w:color="auto"/>
              <w:bottom w:val="single" w:sz="4" w:space="0" w:color="auto"/>
              <w:right w:val="single" w:sz="8" w:space="0" w:color="auto"/>
            </w:tcBorders>
          </w:tcPr>
          <w:p w14:paraId="5229014D"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0A23C7B5"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710" w:type="dxa"/>
            <w:tcBorders>
              <w:top w:val="single" w:sz="4" w:space="0" w:color="auto"/>
              <w:left w:val="single" w:sz="8" w:space="0" w:color="auto"/>
              <w:bottom w:val="single" w:sz="8" w:space="0" w:color="auto"/>
              <w:right w:val="single" w:sz="8" w:space="0" w:color="auto"/>
            </w:tcBorders>
          </w:tcPr>
          <w:p w14:paraId="19B13157"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Leveraged Nonclinical Information </w:t>
            </w:r>
          </w:p>
        </w:tc>
        <w:tc>
          <w:tcPr>
            <w:tcW w:w="1710" w:type="dxa"/>
            <w:tcBorders>
              <w:top w:val="single" w:sz="4" w:space="0" w:color="auto"/>
              <w:left w:val="single" w:sz="8" w:space="0" w:color="auto"/>
              <w:bottom w:val="single" w:sz="8" w:space="0" w:color="auto"/>
              <w:right w:val="single" w:sz="8" w:space="0" w:color="auto"/>
            </w:tcBorders>
          </w:tcPr>
          <w:p w14:paraId="3DBE8E21"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525F5251"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p>
        </w:tc>
        <w:tc>
          <w:tcPr>
            <w:tcW w:w="1620" w:type="dxa"/>
            <w:tcBorders>
              <w:left w:val="single" w:sz="8" w:space="0" w:color="auto"/>
              <w:bottom w:val="single" w:sz="8" w:space="0" w:color="auto"/>
              <w:right w:val="single" w:sz="8" w:space="0" w:color="auto"/>
            </w:tcBorders>
          </w:tcPr>
          <w:p w14:paraId="2DE5CE76"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p>
        </w:tc>
      </w:tr>
      <w:tr w:rsidR="00406753" w:rsidRPr="00E74F38" w14:paraId="6208B3F3" w14:textId="77777777" w:rsidTr="00631C9E">
        <w:trPr>
          <w:trHeight w:val="2681"/>
        </w:trPr>
        <w:tc>
          <w:tcPr>
            <w:tcW w:w="1340" w:type="dxa"/>
            <w:tcBorders>
              <w:top w:val="single" w:sz="8" w:space="0" w:color="auto"/>
              <w:left w:val="single" w:sz="8" w:space="0" w:color="auto"/>
              <w:bottom w:val="single" w:sz="8" w:space="0" w:color="auto"/>
              <w:right w:val="single" w:sz="8" w:space="0" w:color="auto"/>
            </w:tcBorders>
          </w:tcPr>
          <w:p w14:paraId="5D7EEAC4"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procedure-related function needed for the device to be used successfully. </w:t>
            </w:r>
          </w:p>
          <w:p w14:paraId="69015364"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72E91CA2"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performance-related function or feature needed for acceptable device performance. </w:t>
            </w:r>
          </w:p>
          <w:p w14:paraId="73FC75F9"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3746CCDD"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necessary basic safety-related feature. </w:t>
            </w:r>
          </w:p>
        </w:tc>
        <w:tc>
          <w:tcPr>
            <w:tcW w:w="1350" w:type="dxa"/>
            <w:tcBorders>
              <w:top w:val="single" w:sz="8" w:space="0" w:color="auto"/>
              <w:left w:val="single" w:sz="8" w:space="0" w:color="auto"/>
              <w:bottom w:val="single" w:sz="8" w:space="0" w:color="auto"/>
              <w:right w:val="single" w:sz="8" w:space="0" w:color="auto"/>
            </w:tcBorders>
          </w:tcPr>
          <w:p w14:paraId="322E1A6B"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attribute, list the failure modes that could result if the attribute is not attained. </w:t>
            </w:r>
          </w:p>
        </w:tc>
        <w:tc>
          <w:tcPr>
            <w:tcW w:w="1350" w:type="dxa"/>
            <w:tcBorders>
              <w:top w:val="single" w:sz="8" w:space="0" w:color="auto"/>
              <w:left w:val="single" w:sz="8" w:space="0" w:color="auto"/>
              <w:bottom w:val="single" w:sz="8" w:space="0" w:color="auto"/>
              <w:right w:val="single" w:sz="8" w:space="0" w:color="auto"/>
            </w:tcBorders>
          </w:tcPr>
          <w:p w14:paraId="2DB8566F"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failure mode, list the potential effects of the failure mode on the device. </w:t>
            </w:r>
          </w:p>
        </w:tc>
        <w:tc>
          <w:tcPr>
            <w:tcW w:w="1440" w:type="dxa"/>
            <w:tcBorders>
              <w:top w:val="single" w:sz="4" w:space="0" w:color="auto"/>
              <w:left w:val="single" w:sz="8" w:space="0" w:color="auto"/>
              <w:bottom w:val="single" w:sz="4" w:space="0" w:color="auto"/>
              <w:right w:val="single" w:sz="8" w:space="0" w:color="auto"/>
            </w:tcBorders>
          </w:tcPr>
          <w:p w14:paraId="13D8B8D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failure mode, list the potential effects of the failure mode on the study subject. </w:t>
            </w:r>
          </w:p>
        </w:tc>
        <w:tc>
          <w:tcPr>
            <w:tcW w:w="1710" w:type="dxa"/>
            <w:tcBorders>
              <w:top w:val="single" w:sz="8" w:space="0" w:color="auto"/>
              <w:left w:val="single" w:sz="8" w:space="0" w:color="auto"/>
              <w:bottom w:val="single" w:sz="8" w:space="0" w:color="auto"/>
              <w:right w:val="single" w:sz="8" w:space="0" w:color="auto"/>
            </w:tcBorders>
          </w:tcPr>
          <w:p w14:paraId="7C36F14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the design characteristics intended to: </w:t>
            </w:r>
          </w:p>
          <w:p w14:paraId="62D247D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provide the function or feature, identifying any anticipated benefits that may be associated with the characteristics; or b) address or mitigate the potential failure mode. </w:t>
            </w:r>
          </w:p>
          <w:p w14:paraId="381A0AD9"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A1EEC3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And, if applicable, </w:t>
            </w:r>
          </w:p>
          <w:p w14:paraId="6F58DB76"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the relevant information considered in the design of the device (i.e., design input) to support the assertions that: </w:t>
            </w:r>
          </w:p>
          <w:p w14:paraId="3EE823C5"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6AB1179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the failure mode will not likely occur or will not be catastrophic if it does occur. </w:t>
            </w:r>
          </w:p>
        </w:tc>
        <w:tc>
          <w:tcPr>
            <w:tcW w:w="1710" w:type="dxa"/>
            <w:tcBorders>
              <w:top w:val="single" w:sz="8" w:space="0" w:color="auto"/>
              <w:left w:val="single" w:sz="8" w:space="0" w:color="auto"/>
              <w:bottom w:val="single" w:sz="8" w:space="0" w:color="auto"/>
              <w:right w:val="single" w:sz="8" w:space="0" w:color="auto"/>
            </w:tcBorders>
          </w:tcPr>
          <w:p w14:paraId="26E36363"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the nonclinical information leveraged from internal or external sources to support the assertions that: </w:t>
            </w:r>
          </w:p>
          <w:p w14:paraId="7C688AC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51A0EEE0"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the failure mode will not likely occur or will not be catastrophic if it does occur. </w:t>
            </w:r>
          </w:p>
          <w:p w14:paraId="25F8E783"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8D641C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Explain and justify how the specific aspects of the testing or analysis are relevant to the evaluation of the attribute or failure mode under consideration. </w:t>
            </w:r>
          </w:p>
        </w:tc>
        <w:tc>
          <w:tcPr>
            <w:tcW w:w="1710" w:type="dxa"/>
            <w:tcBorders>
              <w:top w:val="single" w:sz="8" w:space="0" w:color="auto"/>
              <w:left w:val="single" w:sz="8" w:space="0" w:color="auto"/>
              <w:bottom w:val="single" w:sz="8" w:space="0" w:color="auto"/>
              <w:right w:val="single" w:sz="8" w:space="0" w:color="auto"/>
            </w:tcBorders>
          </w:tcPr>
          <w:p w14:paraId="2EA6BAE0"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any relevant clinical experience obtained from internal or external sources for a similar device or indication to support the assertion that: </w:t>
            </w:r>
          </w:p>
          <w:p w14:paraId="4D5BEAB5"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5A47F89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based on an evaluation of the clinical effects of failure, the failure mode will not likely occur or will not be catastrophic if it does occur. </w:t>
            </w:r>
          </w:p>
          <w:p w14:paraId="1618CD1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07FC39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Explain and justify how the specific aspects of the clinical experience are relevant to the evaluation of the attribute or failure mode under consideration. </w:t>
            </w:r>
          </w:p>
        </w:tc>
        <w:tc>
          <w:tcPr>
            <w:tcW w:w="1620" w:type="dxa"/>
            <w:tcBorders>
              <w:top w:val="single" w:sz="8" w:space="0" w:color="auto"/>
              <w:left w:val="single" w:sz="8" w:space="0" w:color="auto"/>
              <w:bottom w:val="single" w:sz="8" w:space="0" w:color="auto"/>
              <w:right w:val="single" w:sz="8" w:space="0" w:color="auto"/>
            </w:tcBorders>
          </w:tcPr>
          <w:p w14:paraId="507F5D75" w14:textId="4D44EAC0"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List and reference the testing and/or analyses on the study device (i.e., the device that will be used in the clinical study) to evaluate the attribute</w:t>
            </w:r>
            <w:r w:rsidR="00F47044" w:rsidRPr="00F24674">
              <w:rPr>
                <w:rFonts w:ascii="Arial" w:eastAsia="Calibri" w:hAnsi="Arial" w:cs="Arial"/>
                <w:i/>
                <w:color w:val="365F91" w:themeColor="accent1" w:themeShade="BF"/>
                <w:sz w:val="16"/>
                <w:szCs w:val="16"/>
              </w:rPr>
              <w:t xml:space="preserve"> </w:t>
            </w:r>
            <w:r w:rsidRPr="00F24674">
              <w:rPr>
                <w:rFonts w:ascii="Arial" w:eastAsia="Calibri" w:hAnsi="Arial" w:cs="Arial"/>
                <w:i/>
                <w:color w:val="365F91" w:themeColor="accent1" w:themeShade="BF"/>
                <w:sz w:val="16"/>
                <w:szCs w:val="16"/>
              </w:rPr>
              <w:t>and the potential associated failure mode(s).</w:t>
            </w:r>
          </w:p>
          <w:p w14:paraId="4131370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18190C7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For tests or analyses intended to address multiple attributes, identify the specific aspects of the testing or analysis relevant to the evaluation of the attribute or failure mode under consideration.</w:t>
            </w:r>
          </w:p>
        </w:tc>
        <w:tc>
          <w:tcPr>
            <w:tcW w:w="1620" w:type="dxa"/>
            <w:tcBorders>
              <w:top w:val="single" w:sz="8" w:space="0" w:color="auto"/>
              <w:left w:val="single" w:sz="8" w:space="0" w:color="auto"/>
              <w:bottom w:val="single" w:sz="8" w:space="0" w:color="auto"/>
              <w:right w:val="single" w:sz="8" w:space="0" w:color="auto"/>
            </w:tcBorders>
          </w:tcPr>
          <w:p w14:paraId="140013E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Identify any applicable mitigation strategies that will be utilized during the clinical study to minimize the frequency or severity of the potential clinical effects resulting from a failure to attain the attribute.</w:t>
            </w:r>
          </w:p>
        </w:tc>
      </w:tr>
      <w:tr w:rsidR="00406753" w:rsidRPr="00E74F38" w14:paraId="5EF478D0" w14:textId="77777777" w:rsidTr="00631C9E">
        <w:trPr>
          <w:trHeight w:val="1133"/>
        </w:trPr>
        <w:tc>
          <w:tcPr>
            <w:tcW w:w="1340" w:type="dxa"/>
            <w:tcBorders>
              <w:top w:val="single" w:sz="8" w:space="0" w:color="auto"/>
              <w:left w:val="single" w:sz="8" w:space="0" w:color="auto"/>
              <w:bottom w:val="single" w:sz="8" w:space="0" w:color="auto"/>
              <w:right w:val="single" w:sz="8" w:space="0" w:color="auto"/>
            </w:tcBorders>
          </w:tcPr>
          <w:p w14:paraId="02EC571C"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3FD67AE1"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2234DBF0"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440" w:type="dxa"/>
            <w:tcBorders>
              <w:top w:val="single" w:sz="4" w:space="0" w:color="auto"/>
              <w:left w:val="single" w:sz="8" w:space="0" w:color="auto"/>
              <w:bottom w:val="single" w:sz="4" w:space="0" w:color="auto"/>
              <w:right w:val="single" w:sz="8" w:space="0" w:color="auto"/>
            </w:tcBorders>
          </w:tcPr>
          <w:p w14:paraId="60E65AA1"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002FC788"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4406553E"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42010524"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620" w:type="dxa"/>
            <w:tcBorders>
              <w:top w:val="single" w:sz="8" w:space="0" w:color="auto"/>
              <w:left w:val="single" w:sz="8" w:space="0" w:color="auto"/>
              <w:bottom w:val="single" w:sz="8" w:space="0" w:color="auto"/>
              <w:right w:val="single" w:sz="8" w:space="0" w:color="auto"/>
            </w:tcBorders>
          </w:tcPr>
          <w:p w14:paraId="3C2F013B"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620" w:type="dxa"/>
            <w:tcBorders>
              <w:top w:val="single" w:sz="8" w:space="0" w:color="auto"/>
              <w:left w:val="single" w:sz="8" w:space="0" w:color="auto"/>
              <w:bottom w:val="single" w:sz="8" w:space="0" w:color="auto"/>
              <w:right w:val="single" w:sz="8" w:space="0" w:color="auto"/>
            </w:tcBorders>
          </w:tcPr>
          <w:p w14:paraId="724F1563"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r>
    </w:tbl>
    <w:p w14:paraId="238AE7DB" w14:textId="3565B080" w:rsidR="00E74F38" w:rsidRDefault="00E74F38" w:rsidP="00E74F38">
      <w:pPr>
        <w:rPr>
          <w:i/>
        </w:rPr>
      </w:pPr>
    </w:p>
    <w:tbl>
      <w:tblPr>
        <w:tblW w:w="13850" w:type="dxa"/>
        <w:jc w:val="center"/>
        <w:tblBorders>
          <w:top w:val="nil"/>
          <w:left w:val="nil"/>
          <w:bottom w:val="nil"/>
          <w:right w:val="nil"/>
        </w:tblBorders>
        <w:tblLayout w:type="fixed"/>
        <w:tblLook w:val="0000" w:firstRow="0" w:lastRow="0" w:firstColumn="0" w:lastColumn="0" w:noHBand="0" w:noVBand="0"/>
      </w:tblPr>
      <w:tblGrid>
        <w:gridCol w:w="1340"/>
        <w:gridCol w:w="1350"/>
        <w:gridCol w:w="1170"/>
        <w:gridCol w:w="1350"/>
        <w:gridCol w:w="1710"/>
        <w:gridCol w:w="1800"/>
        <w:gridCol w:w="1350"/>
        <w:gridCol w:w="1620"/>
        <w:gridCol w:w="2160"/>
      </w:tblGrid>
      <w:tr w:rsidR="00F47044" w:rsidRPr="00BA6AC2" w14:paraId="6AFD002F" w14:textId="77777777" w:rsidTr="00F47044">
        <w:trPr>
          <w:cantSplit/>
          <w:trHeight w:val="307"/>
          <w:tblHeader/>
          <w:jc w:val="center"/>
        </w:trPr>
        <w:tc>
          <w:tcPr>
            <w:tcW w:w="13850" w:type="dxa"/>
            <w:gridSpan w:val="9"/>
            <w:tcBorders>
              <w:top w:val="single" w:sz="8" w:space="0" w:color="auto"/>
              <w:left w:val="single" w:sz="8" w:space="0" w:color="auto"/>
              <w:bottom w:val="single" w:sz="8" w:space="0" w:color="auto"/>
              <w:right w:val="single" w:sz="8" w:space="0" w:color="auto"/>
            </w:tcBorders>
            <w:vAlign w:val="center"/>
          </w:tcPr>
          <w:p w14:paraId="13C7971D" w14:textId="77777777" w:rsidR="00F47044" w:rsidRPr="006700C2" w:rsidRDefault="00F47044" w:rsidP="00F47044">
            <w:pPr>
              <w:autoSpaceDE w:val="0"/>
              <w:autoSpaceDN w:val="0"/>
              <w:adjustRightInd w:val="0"/>
              <w:jc w:val="center"/>
              <w:rPr>
                <w:rFonts w:ascii="Arial" w:eastAsia="Calibri" w:hAnsi="Arial" w:cs="Arial"/>
                <w:b/>
                <w:i/>
                <w:color w:val="000000"/>
                <w:sz w:val="16"/>
                <w:szCs w:val="16"/>
              </w:rPr>
            </w:pPr>
            <w:r w:rsidRPr="006700C2">
              <w:rPr>
                <w:rFonts w:ascii="Arial" w:eastAsia="Calibri" w:hAnsi="Arial" w:cs="Arial"/>
                <w:b/>
                <w:i/>
                <w:color w:val="000000"/>
                <w:sz w:val="16"/>
                <w:szCs w:val="16"/>
              </w:rPr>
              <w:lastRenderedPageBreak/>
              <w:t>For early feasibility studies</w:t>
            </w:r>
          </w:p>
        </w:tc>
      </w:tr>
      <w:tr w:rsidR="00F47044" w:rsidRPr="00BA6AC2" w14:paraId="43D8D1EE" w14:textId="77777777" w:rsidTr="00F47044">
        <w:trPr>
          <w:cantSplit/>
          <w:trHeight w:val="307"/>
          <w:tblHeader/>
          <w:jc w:val="center"/>
        </w:trPr>
        <w:tc>
          <w:tcPr>
            <w:tcW w:w="1340" w:type="dxa"/>
            <w:tcBorders>
              <w:top w:val="single" w:sz="8" w:space="0" w:color="auto"/>
              <w:left w:val="single" w:sz="8" w:space="0" w:color="auto"/>
              <w:bottom w:val="single" w:sz="8" w:space="0" w:color="auto"/>
              <w:right w:val="single" w:sz="8" w:space="0" w:color="auto"/>
            </w:tcBorders>
            <w:vAlign w:val="center"/>
          </w:tcPr>
          <w:p w14:paraId="06FD045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339B20A5"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2</w:t>
            </w:r>
          </w:p>
        </w:tc>
        <w:tc>
          <w:tcPr>
            <w:tcW w:w="1170" w:type="dxa"/>
            <w:tcBorders>
              <w:top w:val="single" w:sz="8" w:space="0" w:color="auto"/>
              <w:left w:val="single" w:sz="8" w:space="0" w:color="auto"/>
              <w:bottom w:val="single" w:sz="8" w:space="0" w:color="auto"/>
              <w:right w:val="single" w:sz="8" w:space="0" w:color="auto"/>
            </w:tcBorders>
            <w:vAlign w:val="center"/>
          </w:tcPr>
          <w:p w14:paraId="61401A87"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3</w:t>
            </w:r>
          </w:p>
        </w:tc>
        <w:tc>
          <w:tcPr>
            <w:tcW w:w="1350" w:type="dxa"/>
            <w:tcBorders>
              <w:top w:val="single" w:sz="4" w:space="0" w:color="auto"/>
              <w:left w:val="single" w:sz="8" w:space="0" w:color="auto"/>
              <w:bottom w:val="single" w:sz="8" w:space="0" w:color="auto"/>
              <w:right w:val="single" w:sz="8" w:space="0" w:color="auto"/>
            </w:tcBorders>
            <w:vAlign w:val="center"/>
          </w:tcPr>
          <w:p w14:paraId="73469CE8"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76FE77C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5</w:t>
            </w:r>
          </w:p>
        </w:tc>
        <w:tc>
          <w:tcPr>
            <w:tcW w:w="1800" w:type="dxa"/>
            <w:tcBorders>
              <w:top w:val="single" w:sz="8" w:space="0" w:color="auto"/>
              <w:left w:val="single" w:sz="8" w:space="0" w:color="auto"/>
              <w:bottom w:val="single" w:sz="8" w:space="0" w:color="auto"/>
              <w:right w:val="single" w:sz="8" w:space="0" w:color="auto"/>
            </w:tcBorders>
            <w:vAlign w:val="center"/>
          </w:tcPr>
          <w:p w14:paraId="1B44EA2D"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6</w:t>
            </w:r>
          </w:p>
        </w:tc>
        <w:tc>
          <w:tcPr>
            <w:tcW w:w="1350" w:type="dxa"/>
            <w:tcBorders>
              <w:top w:val="single" w:sz="8" w:space="0" w:color="auto"/>
              <w:left w:val="single" w:sz="8" w:space="0" w:color="auto"/>
              <w:bottom w:val="single" w:sz="8" w:space="0" w:color="auto"/>
              <w:right w:val="single" w:sz="8" w:space="0" w:color="auto"/>
            </w:tcBorders>
            <w:vAlign w:val="center"/>
          </w:tcPr>
          <w:p w14:paraId="3DD889B4"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3727919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8</w:t>
            </w:r>
          </w:p>
        </w:tc>
        <w:tc>
          <w:tcPr>
            <w:tcW w:w="2160" w:type="dxa"/>
            <w:tcBorders>
              <w:top w:val="single" w:sz="8" w:space="0" w:color="auto"/>
              <w:left w:val="single" w:sz="8" w:space="0" w:color="auto"/>
              <w:bottom w:val="single" w:sz="8" w:space="0" w:color="auto"/>
              <w:right w:val="single" w:sz="8" w:space="0" w:color="auto"/>
            </w:tcBorders>
            <w:vAlign w:val="center"/>
          </w:tcPr>
          <w:p w14:paraId="04080C9F"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9</w:t>
            </w:r>
          </w:p>
        </w:tc>
      </w:tr>
      <w:tr w:rsidR="00F47044" w:rsidRPr="00BA6AC2" w14:paraId="17FF078B" w14:textId="77777777" w:rsidTr="00F47044">
        <w:trPr>
          <w:cantSplit/>
          <w:trHeight w:val="223"/>
          <w:tblHeader/>
          <w:jc w:val="center"/>
        </w:trPr>
        <w:tc>
          <w:tcPr>
            <w:tcW w:w="1340" w:type="dxa"/>
            <w:vMerge w:val="restart"/>
            <w:tcBorders>
              <w:top w:val="single" w:sz="8" w:space="0" w:color="auto"/>
              <w:left w:val="single" w:sz="8" w:space="0" w:color="auto"/>
              <w:right w:val="single" w:sz="8" w:space="0" w:color="auto"/>
            </w:tcBorders>
          </w:tcPr>
          <w:p w14:paraId="6FFA6AB4"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74DC7406"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Failure Modes</w:t>
            </w:r>
          </w:p>
        </w:tc>
        <w:tc>
          <w:tcPr>
            <w:tcW w:w="2520" w:type="dxa"/>
            <w:gridSpan w:val="2"/>
            <w:tcBorders>
              <w:top w:val="single" w:sz="8" w:space="0" w:color="auto"/>
              <w:left w:val="single" w:sz="8" w:space="0" w:color="auto"/>
              <w:bottom w:val="single" w:sz="8" w:space="0" w:color="auto"/>
              <w:right w:val="single" w:sz="8" w:space="0" w:color="auto"/>
            </w:tcBorders>
          </w:tcPr>
          <w:p w14:paraId="485BF51A"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0AD6C815"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Device Design Information</w:t>
            </w:r>
          </w:p>
        </w:tc>
        <w:tc>
          <w:tcPr>
            <w:tcW w:w="3150" w:type="dxa"/>
            <w:gridSpan w:val="2"/>
            <w:tcBorders>
              <w:top w:val="single" w:sz="8" w:space="0" w:color="auto"/>
              <w:left w:val="single" w:sz="8" w:space="0" w:color="auto"/>
              <w:bottom w:val="single" w:sz="4" w:space="0" w:color="auto"/>
              <w:right w:val="single" w:sz="8" w:space="0" w:color="auto"/>
            </w:tcBorders>
          </w:tcPr>
          <w:p w14:paraId="6CC674BD"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14796FD2"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Nonclinical Device Testing </w:t>
            </w:r>
          </w:p>
        </w:tc>
        <w:tc>
          <w:tcPr>
            <w:tcW w:w="2160" w:type="dxa"/>
            <w:tcBorders>
              <w:top w:val="single" w:sz="8" w:space="0" w:color="auto"/>
              <w:left w:val="single" w:sz="8" w:space="0" w:color="auto"/>
              <w:right w:val="single" w:sz="8" w:space="0" w:color="auto"/>
            </w:tcBorders>
          </w:tcPr>
          <w:p w14:paraId="11C39A31" w14:textId="77777777" w:rsidR="00F47044" w:rsidRPr="00BA6AC2" w:rsidRDefault="00F47044" w:rsidP="00F47044">
            <w:pPr>
              <w:autoSpaceDE w:val="0"/>
              <w:autoSpaceDN w:val="0"/>
              <w:adjustRightInd w:val="0"/>
              <w:rPr>
                <w:rFonts w:ascii="Arial" w:eastAsia="Calibri" w:hAnsi="Arial" w:cs="Arial"/>
                <w:b/>
                <w:bCs/>
                <w:color w:val="000000"/>
                <w:sz w:val="16"/>
                <w:szCs w:val="16"/>
              </w:rPr>
            </w:pPr>
            <w:r w:rsidRPr="00BA6AC2">
              <w:rPr>
                <w:rFonts w:ascii="Arial" w:eastAsia="Calibri" w:hAnsi="Arial" w:cs="Arial"/>
                <w:b/>
                <w:bCs/>
                <w:color w:val="000000"/>
                <w:sz w:val="16"/>
                <w:szCs w:val="16"/>
              </w:rPr>
              <w:t>Clinical Study Mitigation Strategies</w:t>
            </w:r>
          </w:p>
        </w:tc>
      </w:tr>
      <w:tr w:rsidR="00F47044" w:rsidRPr="00BA6AC2" w14:paraId="0C3E0815" w14:textId="77777777" w:rsidTr="00F47044">
        <w:trPr>
          <w:cantSplit/>
          <w:trHeight w:val="700"/>
          <w:tblHeader/>
          <w:jc w:val="center"/>
        </w:trPr>
        <w:tc>
          <w:tcPr>
            <w:tcW w:w="1340" w:type="dxa"/>
            <w:vMerge/>
            <w:tcBorders>
              <w:left w:val="single" w:sz="8" w:space="0" w:color="auto"/>
              <w:bottom w:val="single" w:sz="8" w:space="0" w:color="auto"/>
              <w:right w:val="single" w:sz="8" w:space="0" w:color="auto"/>
            </w:tcBorders>
          </w:tcPr>
          <w:p w14:paraId="2DD12CC0"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4CAE7FA4"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170" w:type="dxa"/>
            <w:tcBorders>
              <w:top w:val="single" w:sz="8" w:space="0" w:color="auto"/>
              <w:left w:val="single" w:sz="8" w:space="0" w:color="auto"/>
              <w:bottom w:val="single" w:sz="8" w:space="0" w:color="auto"/>
              <w:right w:val="single" w:sz="8" w:space="0" w:color="auto"/>
            </w:tcBorders>
          </w:tcPr>
          <w:p w14:paraId="5D6391C4"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Potential Device </w:t>
            </w:r>
          </w:p>
          <w:p w14:paraId="4FDBE837"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Effects of Failure </w:t>
            </w:r>
          </w:p>
        </w:tc>
        <w:tc>
          <w:tcPr>
            <w:tcW w:w="1350" w:type="dxa"/>
            <w:tcBorders>
              <w:left w:val="single" w:sz="8" w:space="0" w:color="auto"/>
              <w:bottom w:val="single" w:sz="4" w:space="0" w:color="auto"/>
              <w:right w:val="single" w:sz="8" w:space="0" w:color="auto"/>
            </w:tcBorders>
          </w:tcPr>
          <w:p w14:paraId="426861EB"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39814957"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800" w:type="dxa"/>
            <w:tcBorders>
              <w:top w:val="single" w:sz="4" w:space="0" w:color="auto"/>
              <w:left w:val="single" w:sz="8" w:space="0" w:color="auto"/>
              <w:bottom w:val="single" w:sz="8" w:space="0" w:color="auto"/>
              <w:right w:val="single" w:sz="8" w:space="0" w:color="auto"/>
            </w:tcBorders>
          </w:tcPr>
          <w:p w14:paraId="2FE767B2"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Leveraged Nonclinical Information </w:t>
            </w:r>
          </w:p>
        </w:tc>
        <w:tc>
          <w:tcPr>
            <w:tcW w:w="1350" w:type="dxa"/>
            <w:tcBorders>
              <w:top w:val="single" w:sz="4" w:space="0" w:color="auto"/>
              <w:left w:val="single" w:sz="8" w:space="0" w:color="auto"/>
              <w:bottom w:val="single" w:sz="8" w:space="0" w:color="auto"/>
              <w:right w:val="single" w:sz="8" w:space="0" w:color="auto"/>
            </w:tcBorders>
          </w:tcPr>
          <w:p w14:paraId="5B81F061"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22EF957A"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p>
        </w:tc>
        <w:tc>
          <w:tcPr>
            <w:tcW w:w="2160" w:type="dxa"/>
            <w:tcBorders>
              <w:left w:val="single" w:sz="8" w:space="0" w:color="auto"/>
              <w:bottom w:val="single" w:sz="8" w:space="0" w:color="auto"/>
              <w:right w:val="single" w:sz="8" w:space="0" w:color="auto"/>
            </w:tcBorders>
          </w:tcPr>
          <w:p w14:paraId="5C4633CC"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p>
        </w:tc>
      </w:tr>
      <w:tr w:rsidR="00F47044" w:rsidRPr="00BA6AC2" w14:paraId="6E203900" w14:textId="77777777" w:rsidTr="00F47044">
        <w:trPr>
          <w:cantSplit/>
          <w:trHeight w:val="520"/>
          <w:jc w:val="center"/>
        </w:trPr>
        <w:tc>
          <w:tcPr>
            <w:tcW w:w="1340" w:type="dxa"/>
            <w:tcBorders>
              <w:top w:val="single" w:sz="8" w:space="0" w:color="auto"/>
              <w:left w:val="single" w:sz="8" w:space="0" w:color="auto"/>
              <w:bottom w:val="single" w:sz="8" w:space="0" w:color="auto"/>
              <w:right w:val="single" w:sz="8" w:space="0" w:color="auto"/>
            </w:tcBorders>
          </w:tcPr>
          <w:p w14:paraId="42C8C17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Ability to access the implantation site</w:t>
            </w:r>
          </w:p>
        </w:tc>
        <w:tc>
          <w:tcPr>
            <w:tcW w:w="1350" w:type="dxa"/>
            <w:tcBorders>
              <w:top w:val="single" w:sz="8" w:space="0" w:color="auto"/>
              <w:left w:val="single" w:sz="8" w:space="0" w:color="auto"/>
              <w:bottom w:val="single" w:sz="8" w:space="0" w:color="auto"/>
              <w:right w:val="single" w:sz="8" w:space="0" w:color="auto"/>
            </w:tcBorders>
          </w:tcPr>
          <w:p w14:paraId="2AB359D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Inability to safely advance the system to target site</w:t>
            </w:r>
          </w:p>
        </w:tc>
        <w:tc>
          <w:tcPr>
            <w:tcW w:w="1170" w:type="dxa"/>
            <w:tcBorders>
              <w:top w:val="single" w:sz="8" w:space="0" w:color="auto"/>
              <w:left w:val="single" w:sz="8" w:space="0" w:color="auto"/>
              <w:bottom w:val="single" w:sz="8" w:space="0" w:color="auto"/>
              <w:right w:val="single" w:sz="8" w:space="0" w:color="auto"/>
            </w:tcBorders>
          </w:tcPr>
          <w:p w14:paraId="3D8A2B8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Delivery system damage</w:t>
            </w:r>
          </w:p>
          <w:p w14:paraId="78B4AA23" w14:textId="77777777" w:rsidR="00F47044" w:rsidRPr="003E0DD6" w:rsidRDefault="00F47044" w:rsidP="00F47044">
            <w:pPr>
              <w:autoSpaceDE w:val="0"/>
              <w:autoSpaceDN w:val="0"/>
              <w:adjustRightInd w:val="0"/>
              <w:rPr>
                <w:rFonts w:ascii="Arial" w:eastAsia="Calibri" w:hAnsi="Arial" w:cs="Arial"/>
                <w:sz w:val="16"/>
                <w:szCs w:val="16"/>
              </w:rPr>
            </w:pPr>
          </w:p>
          <w:p w14:paraId="45F0079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Implant damage</w:t>
            </w:r>
          </w:p>
        </w:tc>
        <w:tc>
          <w:tcPr>
            <w:tcW w:w="1350" w:type="dxa"/>
            <w:tcBorders>
              <w:top w:val="single" w:sz="4" w:space="0" w:color="auto"/>
              <w:left w:val="single" w:sz="8" w:space="0" w:color="auto"/>
              <w:bottom w:val="single" w:sz="4" w:space="0" w:color="auto"/>
              <w:right w:val="single" w:sz="8" w:space="0" w:color="auto"/>
            </w:tcBorders>
          </w:tcPr>
          <w:p w14:paraId="245FDD8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-Embolism</w:t>
            </w:r>
          </w:p>
          <w:p w14:paraId="0CC294A8" w14:textId="77777777" w:rsidR="00F47044" w:rsidRPr="003E0DD6" w:rsidRDefault="00F47044" w:rsidP="00F47044">
            <w:pPr>
              <w:autoSpaceDE w:val="0"/>
              <w:autoSpaceDN w:val="0"/>
              <w:adjustRightInd w:val="0"/>
              <w:rPr>
                <w:rFonts w:ascii="Arial" w:eastAsia="Calibri" w:hAnsi="Arial" w:cs="Arial"/>
                <w:sz w:val="16"/>
                <w:szCs w:val="16"/>
              </w:rPr>
            </w:pPr>
          </w:p>
          <w:p w14:paraId="1FCDBA3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-Procedural failure</w:t>
            </w:r>
          </w:p>
          <w:p w14:paraId="326E7B65" w14:textId="77777777" w:rsidR="00F47044" w:rsidRPr="003E0DD6" w:rsidRDefault="00F47044" w:rsidP="00F47044">
            <w:pPr>
              <w:autoSpaceDE w:val="0"/>
              <w:autoSpaceDN w:val="0"/>
              <w:adjustRightInd w:val="0"/>
              <w:rPr>
                <w:rFonts w:ascii="Arial" w:eastAsia="Calibri" w:hAnsi="Arial" w:cs="Arial"/>
                <w:sz w:val="16"/>
                <w:szCs w:val="16"/>
              </w:rPr>
            </w:pPr>
          </w:p>
          <w:p w14:paraId="5380A53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-Tissue damage at access site</w:t>
            </w:r>
          </w:p>
        </w:tc>
        <w:tc>
          <w:tcPr>
            <w:tcW w:w="1710" w:type="dxa"/>
            <w:tcBorders>
              <w:top w:val="single" w:sz="8" w:space="0" w:color="auto"/>
              <w:left w:val="single" w:sz="8" w:space="0" w:color="auto"/>
              <w:bottom w:val="single" w:sz="8" w:space="0" w:color="auto"/>
              <w:right w:val="single" w:sz="8" w:space="0" w:color="auto"/>
            </w:tcBorders>
          </w:tcPr>
          <w:p w14:paraId="094FDCF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Design characteristics:</w:t>
            </w:r>
          </w:p>
          <w:p w14:paraId="57DBE3D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-Unique tip to minimize trauma</w:t>
            </w:r>
          </w:p>
          <w:p w14:paraId="29C0843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-Enhanced flexibility to accommodate tortuous anatomy</w:t>
            </w:r>
          </w:p>
          <w:p w14:paraId="599D65B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Safety features to prevent completion of deployment steps out of sequence</w:t>
            </w:r>
          </w:p>
          <w:p w14:paraId="0654ADC6" w14:textId="77777777" w:rsidR="00F47044" w:rsidRPr="003E0DD6" w:rsidRDefault="00F47044" w:rsidP="00F47044">
            <w:pPr>
              <w:autoSpaceDE w:val="0"/>
              <w:autoSpaceDN w:val="0"/>
              <w:adjustRightInd w:val="0"/>
              <w:rPr>
                <w:rFonts w:ascii="Arial" w:eastAsia="Calibri" w:hAnsi="Arial" w:cs="Arial"/>
                <w:sz w:val="16"/>
                <w:szCs w:val="16"/>
              </w:rPr>
            </w:pPr>
          </w:p>
          <w:p w14:paraId="799B3B8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53487A0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-Use of same delivery mechanism as our similar device with a known clinical performance (without catastrophic failures), approved to treat a difference disease process in the same anatomic location</w:t>
            </w:r>
          </w:p>
        </w:tc>
        <w:tc>
          <w:tcPr>
            <w:tcW w:w="1800" w:type="dxa"/>
            <w:tcBorders>
              <w:top w:val="single" w:sz="8" w:space="0" w:color="auto"/>
              <w:left w:val="single" w:sz="8" w:space="0" w:color="auto"/>
              <w:bottom w:val="single" w:sz="8" w:space="0" w:color="auto"/>
              <w:right w:val="single" w:sz="8" w:space="0" w:color="auto"/>
            </w:tcBorders>
          </w:tcPr>
          <w:p w14:paraId="1E7DFDF1" w14:textId="53F0871C"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Section </w:t>
            </w:r>
            <w:r>
              <w:rPr>
                <w:rFonts w:ascii="Arial" w:eastAsia="Calibri" w:hAnsi="Arial" w:cs="Arial"/>
                <w:sz w:val="16"/>
                <w:szCs w:val="16"/>
              </w:rPr>
              <w:t xml:space="preserve">2 of the IDE </w:t>
            </w:r>
            <w:r w:rsidRPr="003E0DD6">
              <w:rPr>
                <w:rFonts w:ascii="Arial" w:eastAsia="Calibri" w:hAnsi="Arial" w:cs="Arial"/>
                <w:sz w:val="16"/>
                <w:szCs w:val="16"/>
              </w:rPr>
              <w:t>describes non-clinical testing conducted on our similar device</w:t>
            </w:r>
          </w:p>
          <w:p w14:paraId="6283BE25" w14:textId="77777777" w:rsidR="00F47044" w:rsidRPr="003E0DD6" w:rsidRDefault="00F47044" w:rsidP="00F47044">
            <w:pPr>
              <w:autoSpaceDE w:val="0"/>
              <w:autoSpaceDN w:val="0"/>
              <w:adjustRightInd w:val="0"/>
              <w:rPr>
                <w:rFonts w:ascii="Arial" w:eastAsia="Calibri" w:hAnsi="Arial" w:cs="Arial"/>
                <w:sz w:val="16"/>
                <w:szCs w:val="16"/>
              </w:rPr>
            </w:pPr>
          </w:p>
          <w:p w14:paraId="7322891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Reference to this information is appropriate because the study device has the same delivery mechanism as the approved, similar device.</w:t>
            </w:r>
          </w:p>
        </w:tc>
        <w:tc>
          <w:tcPr>
            <w:tcW w:w="1350" w:type="dxa"/>
            <w:tcBorders>
              <w:top w:val="single" w:sz="8" w:space="0" w:color="auto"/>
              <w:left w:val="single" w:sz="8" w:space="0" w:color="auto"/>
              <w:bottom w:val="single" w:sz="8" w:space="0" w:color="auto"/>
              <w:right w:val="single" w:sz="8" w:space="0" w:color="auto"/>
            </w:tcBorders>
          </w:tcPr>
          <w:p w14:paraId="0EF2875C" w14:textId="6846C3DB" w:rsidR="00F47044" w:rsidRPr="003E0DD6" w:rsidRDefault="00F47044" w:rsidP="00F47044">
            <w:pPr>
              <w:autoSpaceDE w:val="0"/>
              <w:autoSpaceDN w:val="0"/>
              <w:adjustRightInd w:val="0"/>
              <w:rPr>
                <w:rFonts w:ascii="Arial" w:hAnsi="Arial" w:cs="Arial"/>
                <w:sz w:val="16"/>
                <w:szCs w:val="16"/>
              </w:rPr>
            </w:pPr>
            <w:r w:rsidRPr="003E0DD6">
              <w:rPr>
                <w:rFonts w:ascii="Arial" w:hAnsi="Arial" w:cs="Arial"/>
                <w:sz w:val="16"/>
                <w:szCs w:val="16"/>
              </w:rPr>
              <w:t xml:space="preserve">Section </w:t>
            </w:r>
            <w:r>
              <w:rPr>
                <w:rFonts w:ascii="Arial" w:hAnsi="Arial" w:cs="Arial"/>
                <w:sz w:val="16"/>
                <w:szCs w:val="16"/>
              </w:rPr>
              <w:t>2</w:t>
            </w:r>
            <w:r w:rsidRPr="003E0DD6">
              <w:rPr>
                <w:rFonts w:ascii="Arial" w:hAnsi="Arial" w:cs="Arial"/>
                <w:sz w:val="16"/>
                <w:szCs w:val="16"/>
              </w:rPr>
              <w:t xml:space="preserve"> of the </w:t>
            </w:r>
            <w:r>
              <w:rPr>
                <w:rFonts w:ascii="Arial" w:hAnsi="Arial" w:cs="Arial"/>
                <w:sz w:val="16"/>
                <w:szCs w:val="16"/>
              </w:rPr>
              <w:t>IDE</w:t>
            </w:r>
            <w:r w:rsidRPr="003E0DD6">
              <w:rPr>
                <w:rFonts w:ascii="Arial" w:hAnsi="Arial" w:cs="Arial"/>
                <w:sz w:val="16"/>
                <w:szCs w:val="16"/>
              </w:rPr>
              <w:t xml:space="preserve"> describes the clinical use of our similar device. </w:t>
            </w:r>
          </w:p>
          <w:p w14:paraId="093F90E5" w14:textId="77777777" w:rsidR="00F47044" w:rsidRPr="003E0DD6" w:rsidRDefault="00F47044" w:rsidP="00F47044">
            <w:pPr>
              <w:autoSpaceDE w:val="0"/>
              <w:autoSpaceDN w:val="0"/>
              <w:adjustRightInd w:val="0"/>
              <w:rPr>
                <w:rFonts w:ascii="Arial" w:hAnsi="Arial" w:cs="Arial"/>
                <w:sz w:val="16"/>
                <w:szCs w:val="16"/>
              </w:rPr>
            </w:pPr>
          </w:p>
          <w:p w14:paraId="66A644B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hAnsi="Arial" w:cs="Arial"/>
                <w:sz w:val="16"/>
                <w:szCs w:val="16"/>
              </w:rPr>
              <w:t>Reference to this information is appropriate because the new intended use does not involve targeting a new anatomical implantation site and therefore would not likely negatively affect the ability of the study device to access the implantation site.</w:t>
            </w:r>
          </w:p>
        </w:tc>
        <w:tc>
          <w:tcPr>
            <w:tcW w:w="1620" w:type="dxa"/>
            <w:tcBorders>
              <w:top w:val="single" w:sz="8" w:space="0" w:color="auto"/>
              <w:left w:val="single" w:sz="8" w:space="0" w:color="auto"/>
              <w:bottom w:val="single" w:sz="8" w:space="0" w:color="auto"/>
              <w:right w:val="single" w:sz="8" w:space="0" w:color="auto"/>
            </w:tcBorders>
          </w:tcPr>
          <w:p w14:paraId="13A6B158" w14:textId="7D5C937B"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following tests </w:t>
            </w:r>
            <w:r>
              <w:rPr>
                <w:rFonts w:ascii="Arial" w:eastAsia="Calibri" w:hAnsi="Arial" w:cs="Arial"/>
                <w:sz w:val="16"/>
                <w:szCs w:val="16"/>
              </w:rPr>
              <w:t>were</w:t>
            </w:r>
            <w:r w:rsidRPr="003E0DD6">
              <w:rPr>
                <w:rFonts w:ascii="Arial" w:eastAsia="Calibri" w:hAnsi="Arial" w:cs="Arial"/>
                <w:sz w:val="16"/>
                <w:szCs w:val="16"/>
              </w:rPr>
              <w:t xml:space="preserve"> conducted on the study device:</w:t>
            </w:r>
          </w:p>
          <w:p w14:paraId="7CEE2B6C" w14:textId="0F2AC0C5"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-Acute and 30-day animal study (see study protocol in Section </w:t>
            </w:r>
            <w:r w:rsidR="005E67B9">
              <w:rPr>
                <w:rFonts w:ascii="Arial" w:eastAsia="Calibri" w:hAnsi="Arial" w:cs="Arial"/>
                <w:sz w:val="16"/>
                <w:szCs w:val="16"/>
              </w:rPr>
              <w:t>2</w:t>
            </w:r>
          </w:p>
          <w:p w14:paraId="5804BFC0" w14:textId="1C9A48F4"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Simulated use testing (see protocol in Section </w:t>
            </w:r>
            <w:r w:rsidR="005E67B9">
              <w:rPr>
                <w:rFonts w:ascii="Arial" w:eastAsia="Calibri" w:hAnsi="Arial" w:cs="Arial"/>
                <w:sz w:val="16"/>
                <w:szCs w:val="16"/>
              </w:rPr>
              <w:t>2</w:t>
            </w:r>
            <w:r w:rsidRPr="003E0DD6">
              <w:rPr>
                <w:rFonts w:ascii="Arial" w:eastAsia="Calibri" w:hAnsi="Arial" w:cs="Arial"/>
                <w:sz w:val="16"/>
                <w:szCs w:val="16"/>
              </w:rPr>
              <w:t>)</w:t>
            </w:r>
          </w:p>
          <w:p w14:paraId="493D09C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Tensile bond strength </w:t>
            </w:r>
          </w:p>
          <w:p w14:paraId="45AD201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Torsional bond strength</w:t>
            </w:r>
          </w:p>
        </w:tc>
        <w:tc>
          <w:tcPr>
            <w:tcW w:w="2160" w:type="dxa"/>
            <w:tcBorders>
              <w:top w:val="single" w:sz="8" w:space="0" w:color="auto"/>
              <w:left w:val="single" w:sz="8" w:space="0" w:color="auto"/>
              <w:bottom w:val="single" w:sz="8" w:space="0" w:color="auto"/>
              <w:right w:val="single" w:sz="8" w:space="0" w:color="auto"/>
            </w:tcBorders>
          </w:tcPr>
          <w:p w14:paraId="1DB5C5F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6177540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39DEF066" w14:textId="77777777" w:rsidR="00F47044" w:rsidRPr="003E0DD6" w:rsidRDefault="00F47044" w:rsidP="00F47044">
            <w:pPr>
              <w:autoSpaceDE w:val="0"/>
              <w:autoSpaceDN w:val="0"/>
              <w:adjustRightInd w:val="0"/>
              <w:rPr>
                <w:rFonts w:ascii="Arial" w:eastAsia="Calibri" w:hAnsi="Arial" w:cs="Arial"/>
                <w:sz w:val="16"/>
                <w:szCs w:val="16"/>
              </w:rPr>
            </w:pPr>
          </w:p>
          <w:p w14:paraId="38B955D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‘Embolism’</w:t>
            </w:r>
          </w:p>
          <w:p w14:paraId="391E07D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-Clinical evaluation and imaging post-procedure for early detection of distal organ damage to allow for early treatment and to identify the need to change the procedure or device</w:t>
            </w:r>
          </w:p>
          <w:p w14:paraId="501ED56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-Embolic protection device use</w:t>
            </w:r>
          </w:p>
          <w:p w14:paraId="49EDF9FB" w14:textId="77777777" w:rsidR="00F47044" w:rsidRPr="003E0DD6" w:rsidRDefault="00F47044" w:rsidP="00F47044">
            <w:pPr>
              <w:autoSpaceDE w:val="0"/>
              <w:autoSpaceDN w:val="0"/>
              <w:adjustRightInd w:val="0"/>
              <w:rPr>
                <w:rFonts w:ascii="Arial" w:eastAsia="Calibri" w:hAnsi="Arial" w:cs="Arial"/>
                <w:sz w:val="16"/>
                <w:szCs w:val="16"/>
              </w:rPr>
            </w:pPr>
          </w:p>
          <w:p w14:paraId="499BEE0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‘Procedure failure’</w:t>
            </w:r>
          </w:p>
          <w:p w14:paraId="7E08105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-Pre-operative imaging to confirm appropriate anatomy</w:t>
            </w:r>
          </w:p>
          <w:p w14:paraId="166876A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-Plan to treat subjects with the current standard of care if the delivery system cannot be advanced</w:t>
            </w:r>
          </w:p>
          <w:p w14:paraId="409BFD31" w14:textId="77777777" w:rsidR="00F47044" w:rsidRPr="003E0DD6" w:rsidRDefault="00F47044" w:rsidP="00F47044">
            <w:pPr>
              <w:autoSpaceDE w:val="0"/>
              <w:autoSpaceDN w:val="0"/>
              <w:adjustRightInd w:val="0"/>
              <w:rPr>
                <w:rFonts w:ascii="Arial" w:eastAsia="Calibri" w:hAnsi="Arial" w:cs="Arial"/>
                <w:sz w:val="16"/>
                <w:szCs w:val="16"/>
              </w:rPr>
            </w:pPr>
          </w:p>
          <w:p w14:paraId="3B4D208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‘Tissue damage at access site’</w:t>
            </w:r>
          </w:p>
          <w:p w14:paraId="18E6ED0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-Pre-operative imaging to confirm appropriate anatomy</w:t>
            </w:r>
          </w:p>
        </w:tc>
      </w:tr>
      <w:tr w:rsidR="00F47044" w:rsidRPr="00BA6AC2" w14:paraId="30C87148" w14:textId="77777777" w:rsidTr="00F47044">
        <w:trPr>
          <w:cantSplit/>
          <w:trHeight w:val="1780"/>
          <w:jc w:val="center"/>
        </w:trPr>
        <w:tc>
          <w:tcPr>
            <w:tcW w:w="1340" w:type="dxa"/>
            <w:tcBorders>
              <w:top w:val="single" w:sz="8" w:space="0" w:color="auto"/>
              <w:left w:val="single" w:sz="8" w:space="0" w:color="auto"/>
              <w:bottom w:val="single" w:sz="8" w:space="0" w:color="auto"/>
              <w:right w:val="single" w:sz="8" w:space="0" w:color="auto"/>
            </w:tcBorders>
          </w:tcPr>
          <w:p w14:paraId="6537A0D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lastRenderedPageBreak/>
              <w:t>Implant integrity</w:t>
            </w:r>
          </w:p>
        </w:tc>
        <w:tc>
          <w:tcPr>
            <w:tcW w:w="1350" w:type="dxa"/>
            <w:tcBorders>
              <w:top w:val="single" w:sz="8" w:space="0" w:color="auto"/>
              <w:left w:val="single" w:sz="8" w:space="0" w:color="auto"/>
              <w:bottom w:val="single" w:sz="8" w:space="0" w:color="auto"/>
              <w:right w:val="single" w:sz="8" w:space="0" w:color="auto"/>
            </w:tcBorders>
          </w:tcPr>
          <w:p w14:paraId="222180D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Corrosion</w:t>
            </w:r>
          </w:p>
        </w:tc>
        <w:tc>
          <w:tcPr>
            <w:tcW w:w="1170" w:type="dxa"/>
            <w:tcBorders>
              <w:top w:val="single" w:sz="8" w:space="0" w:color="auto"/>
              <w:left w:val="single" w:sz="8" w:space="0" w:color="auto"/>
              <w:bottom w:val="single" w:sz="8" w:space="0" w:color="auto"/>
              <w:right w:val="single" w:sz="8" w:space="0" w:color="auto"/>
            </w:tcBorders>
          </w:tcPr>
          <w:p w14:paraId="7A57944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-Component separation</w:t>
            </w:r>
          </w:p>
          <w:p w14:paraId="0CE1985B" w14:textId="77777777" w:rsidR="00F47044" w:rsidRPr="003E0DD6" w:rsidRDefault="00F47044" w:rsidP="00F47044">
            <w:pPr>
              <w:autoSpaceDE w:val="0"/>
              <w:autoSpaceDN w:val="0"/>
              <w:adjustRightInd w:val="0"/>
              <w:rPr>
                <w:rFonts w:ascii="Arial" w:eastAsia="Calibri" w:hAnsi="Arial" w:cs="Arial"/>
                <w:sz w:val="16"/>
                <w:szCs w:val="16"/>
              </w:rPr>
            </w:pPr>
          </w:p>
          <w:p w14:paraId="459EA61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-Fracture</w:t>
            </w:r>
          </w:p>
          <w:p w14:paraId="725586D5" w14:textId="77777777" w:rsidR="00F47044" w:rsidRPr="003E0DD6" w:rsidRDefault="00F47044" w:rsidP="00F47044">
            <w:pPr>
              <w:autoSpaceDE w:val="0"/>
              <w:autoSpaceDN w:val="0"/>
              <w:adjustRightInd w:val="0"/>
              <w:rPr>
                <w:rFonts w:ascii="Arial" w:eastAsia="Calibri" w:hAnsi="Arial" w:cs="Arial"/>
                <w:sz w:val="16"/>
                <w:szCs w:val="16"/>
              </w:rPr>
            </w:pPr>
          </w:p>
          <w:p w14:paraId="56227D1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-Movement from intended implant location</w:t>
            </w:r>
          </w:p>
        </w:tc>
        <w:tc>
          <w:tcPr>
            <w:tcW w:w="1350" w:type="dxa"/>
            <w:tcBorders>
              <w:top w:val="single" w:sz="4" w:space="0" w:color="auto"/>
              <w:left w:val="single" w:sz="8" w:space="0" w:color="auto"/>
              <w:bottom w:val="single" w:sz="4" w:space="0" w:color="auto"/>
              <w:right w:val="single" w:sz="8" w:space="0" w:color="auto"/>
            </w:tcBorders>
          </w:tcPr>
          <w:p w14:paraId="04266C0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-Foreign body embolization</w:t>
            </w:r>
          </w:p>
          <w:p w14:paraId="510AD548" w14:textId="77777777" w:rsidR="00F47044" w:rsidRPr="003E0DD6" w:rsidRDefault="00F47044" w:rsidP="00F47044">
            <w:pPr>
              <w:autoSpaceDE w:val="0"/>
              <w:autoSpaceDN w:val="0"/>
              <w:adjustRightInd w:val="0"/>
              <w:rPr>
                <w:rFonts w:ascii="Arial" w:eastAsia="Calibri" w:hAnsi="Arial" w:cs="Arial"/>
                <w:sz w:val="16"/>
                <w:szCs w:val="16"/>
              </w:rPr>
            </w:pPr>
          </w:p>
          <w:p w14:paraId="27A5005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-Loss of biocompatibility</w:t>
            </w:r>
          </w:p>
          <w:p w14:paraId="000B445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w:t>
            </w:r>
          </w:p>
          <w:p w14:paraId="4B4916D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-Effectiveness failure (specify) due to component separation</w:t>
            </w:r>
          </w:p>
          <w:p w14:paraId="4DFF2003" w14:textId="77777777" w:rsidR="00F47044" w:rsidRPr="003E0DD6" w:rsidRDefault="00F47044" w:rsidP="00F47044">
            <w:pPr>
              <w:autoSpaceDE w:val="0"/>
              <w:autoSpaceDN w:val="0"/>
              <w:adjustRightInd w:val="0"/>
              <w:rPr>
                <w:rFonts w:ascii="Arial" w:eastAsia="Calibri" w:hAnsi="Arial" w:cs="Arial"/>
                <w:sz w:val="16"/>
                <w:szCs w:val="16"/>
              </w:rPr>
            </w:pPr>
          </w:p>
          <w:p w14:paraId="4F7BE0A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-Effective failure (specify) due to implant movement</w:t>
            </w:r>
          </w:p>
          <w:p w14:paraId="5E65CD57" w14:textId="77777777" w:rsidR="00F47044" w:rsidRPr="003E0DD6" w:rsidRDefault="00F47044" w:rsidP="00F47044">
            <w:pPr>
              <w:autoSpaceDE w:val="0"/>
              <w:autoSpaceDN w:val="0"/>
              <w:adjustRightInd w:val="0"/>
              <w:rPr>
                <w:rFonts w:ascii="Arial" w:eastAsia="Calibri" w:hAnsi="Arial" w:cs="Arial"/>
                <w:sz w:val="16"/>
                <w:szCs w:val="16"/>
              </w:rPr>
            </w:pPr>
          </w:p>
          <w:p w14:paraId="028373A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-Trauma to adjacent structures</w:t>
            </w:r>
          </w:p>
        </w:tc>
        <w:tc>
          <w:tcPr>
            <w:tcW w:w="1710" w:type="dxa"/>
            <w:tcBorders>
              <w:top w:val="single" w:sz="8" w:space="0" w:color="auto"/>
              <w:left w:val="single" w:sz="8" w:space="0" w:color="auto"/>
              <w:bottom w:val="single" w:sz="8" w:space="0" w:color="auto"/>
              <w:right w:val="single" w:sz="8" w:space="0" w:color="auto"/>
            </w:tcBorders>
          </w:tcPr>
          <w:p w14:paraId="07F96B0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Design characteristics:</w:t>
            </w:r>
          </w:p>
          <w:p w14:paraId="068A867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-Electropolished metallic components to improve corrosion resistance</w:t>
            </w:r>
          </w:p>
          <w:p w14:paraId="0B564FAE" w14:textId="77777777" w:rsidR="00F47044" w:rsidRPr="003E0DD6" w:rsidRDefault="00F47044" w:rsidP="00F47044">
            <w:pPr>
              <w:autoSpaceDE w:val="0"/>
              <w:autoSpaceDN w:val="0"/>
              <w:adjustRightInd w:val="0"/>
              <w:rPr>
                <w:rFonts w:ascii="Arial" w:eastAsia="Calibri" w:hAnsi="Arial" w:cs="Arial"/>
                <w:sz w:val="16"/>
                <w:szCs w:val="16"/>
              </w:rPr>
            </w:pPr>
          </w:p>
          <w:p w14:paraId="093B8E7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Relevant information considered in the design of the device: </w:t>
            </w:r>
          </w:p>
          <w:p w14:paraId="4CD576B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-Use of the same metallic components and surface finishing as our similar, approved device with acceptable corrosion resistance</w:t>
            </w:r>
          </w:p>
        </w:tc>
        <w:tc>
          <w:tcPr>
            <w:tcW w:w="1800" w:type="dxa"/>
            <w:tcBorders>
              <w:top w:val="single" w:sz="8" w:space="0" w:color="auto"/>
              <w:left w:val="single" w:sz="8" w:space="0" w:color="auto"/>
              <w:bottom w:val="single" w:sz="8" w:space="0" w:color="auto"/>
              <w:right w:val="single" w:sz="8" w:space="0" w:color="auto"/>
            </w:tcBorders>
          </w:tcPr>
          <w:p w14:paraId="3439037C" w14:textId="1FA60073"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Section </w:t>
            </w:r>
            <w:r>
              <w:rPr>
                <w:rFonts w:ascii="Arial" w:eastAsia="Calibri" w:hAnsi="Arial" w:cs="Arial"/>
                <w:sz w:val="16"/>
                <w:szCs w:val="16"/>
              </w:rPr>
              <w:t xml:space="preserve">2 </w:t>
            </w:r>
            <w:r w:rsidRPr="003E0DD6">
              <w:rPr>
                <w:rFonts w:ascii="Arial" w:eastAsia="Calibri" w:hAnsi="Arial" w:cs="Arial"/>
                <w:sz w:val="16"/>
                <w:szCs w:val="16"/>
              </w:rPr>
              <w:t>of the</w:t>
            </w:r>
            <w:r>
              <w:rPr>
                <w:rFonts w:ascii="Arial" w:eastAsia="Calibri" w:hAnsi="Arial" w:cs="Arial"/>
                <w:sz w:val="16"/>
                <w:szCs w:val="16"/>
              </w:rPr>
              <w:t xml:space="preserve"> IDE </w:t>
            </w:r>
            <w:r w:rsidRPr="003E0DD6">
              <w:rPr>
                <w:rFonts w:ascii="Arial" w:eastAsia="Calibri" w:hAnsi="Arial" w:cs="Arial"/>
                <w:sz w:val="16"/>
                <w:szCs w:val="16"/>
              </w:rPr>
              <w:t>describes nonclinical testing conducted on our similar device with known corrosion resistance</w:t>
            </w:r>
          </w:p>
          <w:p w14:paraId="0A47824B" w14:textId="77777777" w:rsidR="00F47044" w:rsidRPr="003E0DD6" w:rsidRDefault="00F47044" w:rsidP="00F47044">
            <w:pPr>
              <w:autoSpaceDE w:val="0"/>
              <w:autoSpaceDN w:val="0"/>
              <w:adjustRightInd w:val="0"/>
              <w:rPr>
                <w:rFonts w:ascii="Arial" w:eastAsia="Calibri" w:hAnsi="Arial" w:cs="Arial"/>
                <w:sz w:val="16"/>
                <w:szCs w:val="16"/>
              </w:rPr>
            </w:pPr>
          </w:p>
          <w:p w14:paraId="745E2D5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Reference to this information is appropriate because risk of corrosion is similar to the previously approved device.  The study device will be exposed to an in vivo environment that has the same relevant characteristics (e.g. body fluid contact, externally applied forces), has a similar design and is constructed with the same metal, using the same manufacturing methods.</w:t>
            </w:r>
          </w:p>
        </w:tc>
        <w:tc>
          <w:tcPr>
            <w:tcW w:w="1350" w:type="dxa"/>
            <w:tcBorders>
              <w:top w:val="single" w:sz="8" w:space="0" w:color="auto"/>
              <w:left w:val="single" w:sz="8" w:space="0" w:color="auto"/>
              <w:bottom w:val="single" w:sz="8" w:space="0" w:color="auto"/>
              <w:right w:val="single" w:sz="8" w:space="0" w:color="auto"/>
            </w:tcBorders>
          </w:tcPr>
          <w:p w14:paraId="5BFE685A" w14:textId="0638F4F9"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Section</w:t>
            </w:r>
            <w:r w:rsidR="005E67B9">
              <w:rPr>
                <w:rFonts w:ascii="Arial" w:eastAsia="Calibri" w:hAnsi="Arial" w:cs="Arial"/>
                <w:sz w:val="16"/>
                <w:szCs w:val="16"/>
              </w:rPr>
              <w:t xml:space="preserve"> 2</w:t>
            </w:r>
            <w:r w:rsidRPr="003E0DD6">
              <w:rPr>
                <w:rFonts w:ascii="Arial" w:eastAsia="Calibri" w:hAnsi="Arial" w:cs="Arial"/>
                <w:sz w:val="16"/>
                <w:szCs w:val="16"/>
              </w:rPr>
              <w:t xml:space="preserve"> describes the clinical use of our approved device</w:t>
            </w:r>
          </w:p>
          <w:p w14:paraId="49F62760" w14:textId="77777777" w:rsidR="00F47044" w:rsidRPr="003E0DD6" w:rsidRDefault="00F47044" w:rsidP="00F47044">
            <w:pPr>
              <w:autoSpaceDE w:val="0"/>
              <w:autoSpaceDN w:val="0"/>
              <w:adjustRightInd w:val="0"/>
              <w:rPr>
                <w:rFonts w:ascii="Arial" w:eastAsia="Calibri" w:hAnsi="Arial" w:cs="Arial"/>
                <w:sz w:val="16"/>
                <w:szCs w:val="16"/>
              </w:rPr>
            </w:pPr>
          </w:p>
          <w:p w14:paraId="0351702F" w14:textId="77777777" w:rsidR="00F47044" w:rsidRPr="003E0DD6" w:rsidRDefault="00F47044" w:rsidP="00F47044">
            <w:pPr>
              <w:autoSpaceDE w:val="0"/>
              <w:autoSpaceDN w:val="0"/>
              <w:adjustRightInd w:val="0"/>
              <w:rPr>
                <w:rFonts w:ascii="Arial" w:hAnsi="Arial" w:cs="Arial"/>
                <w:sz w:val="16"/>
                <w:szCs w:val="16"/>
              </w:rPr>
            </w:pPr>
            <w:r w:rsidRPr="003E0DD6">
              <w:rPr>
                <w:rFonts w:ascii="Arial" w:eastAsia="Calibri" w:hAnsi="Arial" w:cs="Arial"/>
                <w:sz w:val="16"/>
                <w:szCs w:val="16"/>
              </w:rPr>
              <w:t>Reference to this information is appropriate because the new device will be exposed to the same in vivo environment.</w:t>
            </w:r>
          </w:p>
        </w:tc>
        <w:tc>
          <w:tcPr>
            <w:tcW w:w="1620" w:type="dxa"/>
            <w:tcBorders>
              <w:top w:val="single" w:sz="8" w:space="0" w:color="auto"/>
              <w:left w:val="single" w:sz="8" w:space="0" w:color="auto"/>
              <w:bottom w:val="single" w:sz="8" w:space="0" w:color="auto"/>
              <w:right w:val="single" w:sz="8" w:space="0" w:color="auto"/>
            </w:tcBorders>
          </w:tcPr>
          <w:p w14:paraId="66497A8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device-specific testing needed prior to initiation of the early feasibility study.</w:t>
            </w:r>
          </w:p>
        </w:tc>
        <w:tc>
          <w:tcPr>
            <w:tcW w:w="2160" w:type="dxa"/>
            <w:tcBorders>
              <w:top w:val="single" w:sz="8" w:space="0" w:color="auto"/>
              <w:left w:val="single" w:sz="8" w:space="0" w:color="auto"/>
              <w:bottom w:val="single" w:sz="8" w:space="0" w:color="auto"/>
              <w:right w:val="single" w:sz="8" w:space="0" w:color="auto"/>
            </w:tcBorders>
          </w:tcPr>
          <w:p w14:paraId="2BEED43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044FB81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-Timely detection, treatment, and reporting of adverse events</w:t>
            </w:r>
          </w:p>
          <w:p w14:paraId="01562519" w14:textId="77777777" w:rsidR="00F47044" w:rsidRPr="003E0DD6" w:rsidRDefault="00F47044" w:rsidP="00F47044">
            <w:pPr>
              <w:autoSpaceDE w:val="0"/>
              <w:autoSpaceDN w:val="0"/>
              <w:adjustRightInd w:val="0"/>
              <w:rPr>
                <w:rFonts w:ascii="Arial" w:eastAsia="Calibri" w:hAnsi="Arial" w:cs="Arial"/>
                <w:sz w:val="16"/>
                <w:szCs w:val="16"/>
              </w:rPr>
            </w:pPr>
          </w:p>
          <w:p w14:paraId="60D9E24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‘Foreign body embolization, trauma to adjacent structures and all other clinical effects of failure’</w:t>
            </w:r>
          </w:p>
          <w:p w14:paraId="21CAD8D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No additional mitigation strategies beyond timely detection, treatment, and reporting of adverse events</w:t>
            </w:r>
          </w:p>
          <w:p w14:paraId="7DECCE78" w14:textId="77777777" w:rsidR="00F47044" w:rsidRPr="003E0DD6" w:rsidRDefault="00F47044" w:rsidP="00F47044">
            <w:pPr>
              <w:autoSpaceDE w:val="0"/>
              <w:autoSpaceDN w:val="0"/>
              <w:adjustRightInd w:val="0"/>
              <w:rPr>
                <w:rFonts w:ascii="Arial" w:eastAsia="Calibri" w:hAnsi="Arial" w:cs="Arial"/>
                <w:sz w:val="16"/>
                <w:szCs w:val="16"/>
              </w:rPr>
            </w:pPr>
          </w:p>
          <w:p w14:paraId="00B9DE2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‘Loss of biocompatibility’</w:t>
            </w:r>
          </w:p>
          <w:p w14:paraId="758C9B7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Assess inflammatory biomarkers post-procedure</w:t>
            </w:r>
          </w:p>
          <w:p w14:paraId="2E34220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-Monitoring of subjects for signs and symptoms of allergic reactions to allow for early treatment</w:t>
            </w:r>
          </w:p>
          <w:p w14:paraId="21097195" w14:textId="77777777" w:rsidR="00F47044" w:rsidRPr="003E0DD6" w:rsidRDefault="00F47044" w:rsidP="00F47044">
            <w:pPr>
              <w:autoSpaceDE w:val="0"/>
              <w:autoSpaceDN w:val="0"/>
              <w:adjustRightInd w:val="0"/>
              <w:rPr>
                <w:rFonts w:ascii="Arial" w:eastAsia="Calibri" w:hAnsi="Arial" w:cs="Arial"/>
                <w:sz w:val="16"/>
                <w:szCs w:val="16"/>
              </w:rPr>
            </w:pPr>
          </w:p>
          <w:p w14:paraId="0257263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‘Effectiveness failure (specify) due to implant movement or component separation’</w:t>
            </w:r>
          </w:p>
          <w:p w14:paraId="6461D19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-Imaging studies at regular intervals to evaluate device position</w:t>
            </w:r>
          </w:p>
          <w:p w14:paraId="17B25DE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-Plan to implant additional devices if the original device moves from the targeted site</w:t>
            </w:r>
          </w:p>
        </w:tc>
      </w:tr>
      <w:tr w:rsidR="00F47044" w:rsidRPr="00BA6AC2" w14:paraId="1317CE2D" w14:textId="77777777" w:rsidTr="00F47044">
        <w:trPr>
          <w:cantSplit/>
          <w:trHeight w:val="2681"/>
          <w:jc w:val="center"/>
        </w:trPr>
        <w:tc>
          <w:tcPr>
            <w:tcW w:w="1340" w:type="dxa"/>
            <w:tcBorders>
              <w:top w:val="single" w:sz="8" w:space="0" w:color="auto"/>
              <w:left w:val="single" w:sz="8" w:space="0" w:color="auto"/>
              <w:bottom w:val="single" w:sz="8" w:space="0" w:color="auto"/>
              <w:right w:val="single" w:sz="8" w:space="0" w:color="auto"/>
            </w:tcBorders>
          </w:tcPr>
          <w:p w14:paraId="14AEAA4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lastRenderedPageBreak/>
              <w:t>Biocompatibility</w:t>
            </w:r>
          </w:p>
        </w:tc>
        <w:tc>
          <w:tcPr>
            <w:tcW w:w="1350" w:type="dxa"/>
            <w:tcBorders>
              <w:top w:val="single" w:sz="8" w:space="0" w:color="auto"/>
              <w:left w:val="single" w:sz="8" w:space="0" w:color="auto"/>
              <w:bottom w:val="single" w:sz="8" w:space="0" w:color="auto"/>
              <w:right w:val="single" w:sz="8" w:space="0" w:color="auto"/>
            </w:tcBorders>
          </w:tcPr>
          <w:p w14:paraId="0BC643F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Non-biocompatibility</w:t>
            </w:r>
          </w:p>
        </w:tc>
        <w:tc>
          <w:tcPr>
            <w:tcW w:w="1170" w:type="dxa"/>
            <w:tcBorders>
              <w:top w:val="single" w:sz="8" w:space="0" w:color="auto"/>
              <w:left w:val="single" w:sz="8" w:space="0" w:color="auto"/>
              <w:bottom w:val="single" w:sz="8" w:space="0" w:color="auto"/>
              <w:right w:val="single" w:sz="8" w:space="0" w:color="auto"/>
            </w:tcBorders>
          </w:tcPr>
          <w:p w14:paraId="50298DE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device effects</w:t>
            </w:r>
          </w:p>
        </w:tc>
        <w:tc>
          <w:tcPr>
            <w:tcW w:w="1350" w:type="dxa"/>
            <w:tcBorders>
              <w:top w:val="single" w:sz="4" w:space="0" w:color="auto"/>
              <w:left w:val="single" w:sz="8" w:space="0" w:color="auto"/>
              <w:bottom w:val="single" w:sz="4" w:space="0" w:color="auto"/>
              <w:right w:val="single" w:sz="8" w:space="0" w:color="auto"/>
            </w:tcBorders>
          </w:tcPr>
          <w:p w14:paraId="6536B65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Adverse biological response</w:t>
            </w:r>
          </w:p>
        </w:tc>
        <w:tc>
          <w:tcPr>
            <w:tcW w:w="1710" w:type="dxa"/>
            <w:tcBorders>
              <w:top w:val="single" w:sz="8" w:space="0" w:color="auto"/>
              <w:left w:val="single" w:sz="8" w:space="0" w:color="auto"/>
              <w:bottom w:val="single" w:sz="8" w:space="0" w:color="auto"/>
              <w:right w:val="single" w:sz="8" w:space="0" w:color="auto"/>
            </w:tcBorders>
          </w:tcPr>
          <w:p w14:paraId="7EFDB0A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656F8F7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Use of materials with histories of clinical use</w:t>
            </w:r>
          </w:p>
        </w:tc>
        <w:tc>
          <w:tcPr>
            <w:tcW w:w="1800" w:type="dxa"/>
            <w:tcBorders>
              <w:top w:val="single" w:sz="8" w:space="0" w:color="auto"/>
              <w:left w:val="single" w:sz="8" w:space="0" w:color="auto"/>
              <w:bottom w:val="single" w:sz="8" w:space="0" w:color="auto"/>
              <w:right w:val="single" w:sz="8" w:space="0" w:color="auto"/>
            </w:tcBorders>
          </w:tcPr>
          <w:p w14:paraId="03E0F34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leveraged nonclinical information</w:t>
            </w:r>
          </w:p>
          <w:p w14:paraId="67E0983E" w14:textId="77777777" w:rsidR="00F47044" w:rsidRPr="003E0DD6" w:rsidRDefault="00F47044" w:rsidP="00F47044">
            <w:pPr>
              <w:autoSpaceDE w:val="0"/>
              <w:autoSpaceDN w:val="0"/>
              <w:adjustRightInd w:val="0"/>
              <w:rPr>
                <w:rFonts w:ascii="Arial" w:eastAsia="Calibri" w:hAnsi="Arial" w:cs="Arial"/>
                <w:sz w:val="16"/>
                <w:szCs w:val="16"/>
              </w:rPr>
            </w:pPr>
          </w:p>
          <w:p w14:paraId="2E3D72F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Although the metallic component is identical to one of our approved devices, there are additional materials used in the construction of the device, and therefore, biocompatibility testing on the study device is needed.</w:t>
            </w:r>
          </w:p>
        </w:tc>
        <w:tc>
          <w:tcPr>
            <w:tcW w:w="1350" w:type="dxa"/>
            <w:tcBorders>
              <w:top w:val="single" w:sz="8" w:space="0" w:color="auto"/>
              <w:left w:val="single" w:sz="8" w:space="0" w:color="auto"/>
              <w:bottom w:val="single" w:sz="8" w:space="0" w:color="auto"/>
              <w:right w:val="single" w:sz="8" w:space="0" w:color="auto"/>
            </w:tcBorders>
          </w:tcPr>
          <w:p w14:paraId="0671466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leveraged clinical information</w:t>
            </w:r>
          </w:p>
        </w:tc>
        <w:tc>
          <w:tcPr>
            <w:tcW w:w="1620" w:type="dxa"/>
            <w:tcBorders>
              <w:top w:val="single" w:sz="8" w:space="0" w:color="auto"/>
              <w:left w:val="single" w:sz="8" w:space="0" w:color="auto"/>
              <w:bottom w:val="single" w:sz="8" w:space="0" w:color="auto"/>
              <w:right w:val="single" w:sz="8" w:space="0" w:color="auto"/>
            </w:tcBorders>
          </w:tcPr>
          <w:p w14:paraId="42A6A5E0" w14:textId="3F372E30"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following tests </w:t>
            </w:r>
            <w:r w:rsidR="00704D27">
              <w:rPr>
                <w:rFonts w:ascii="Arial" w:eastAsia="Calibri" w:hAnsi="Arial" w:cs="Arial"/>
                <w:sz w:val="16"/>
                <w:szCs w:val="16"/>
              </w:rPr>
              <w:t>were</w:t>
            </w:r>
            <w:r w:rsidRPr="003E0DD6">
              <w:rPr>
                <w:rFonts w:ascii="Arial" w:eastAsia="Calibri" w:hAnsi="Arial" w:cs="Arial"/>
                <w:sz w:val="16"/>
                <w:szCs w:val="16"/>
              </w:rPr>
              <w:t xml:space="preserve"> conducted to support the initiation of the early feasibility study:</w:t>
            </w:r>
          </w:p>
          <w:p w14:paraId="0E364EA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-Testing in accordance with Part 1 of ISO 10993 (see Section </w:t>
            </w:r>
            <w:r>
              <w:rPr>
                <w:rFonts w:ascii="Arial" w:eastAsia="Calibri" w:hAnsi="Arial" w:cs="Arial"/>
                <w:sz w:val="16"/>
                <w:szCs w:val="16"/>
              </w:rPr>
              <w:t>10.2</w:t>
            </w:r>
            <w:r w:rsidRPr="003E0DD6">
              <w:rPr>
                <w:rFonts w:ascii="Arial" w:eastAsia="Calibri" w:hAnsi="Arial" w:cs="Arial"/>
                <w:sz w:val="16"/>
                <w:szCs w:val="16"/>
              </w:rPr>
              <w:t>)</w:t>
            </w:r>
          </w:p>
          <w:p w14:paraId="5474330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Acute and 30-day animal study (see study protocol in Section </w:t>
            </w:r>
            <w:r>
              <w:rPr>
                <w:rFonts w:ascii="Arial" w:eastAsia="Calibri" w:hAnsi="Arial" w:cs="Arial"/>
                <w:sz w:val="16"/>
                <w:szCs w:val="16"/>
              </w:rPr>
              <w:t>10.2</w:t>
            </w:r>
            <w:r w:rsidRPr="003E0DD6">
              <w:rPr>
                <w:rFonts w:ascii="Arial" w:eastAsia="Calibri" w:hAnsi="Arial" w:cs="Arial"/>
                <w:sz w:val="16"/>
                <w:szCs w:val="16"/>
              </w:rPr>
              <w:t>)</w:t>
            </w:r>
          </w:p>
          <w:p w14:paraId="08D7B0DA" w14:textId="77777777" w:rsidR="00F47044" w:rsidRPr="003E0DD6" w:rsidRDefault="00F47044" w:rsidP="00F47044">
            <w:pPr>
              <w:autoSpaceDE w:val="0"/>
              <w:autoSpaceDN w:val="0"/>
              <w:adjustRightInd w:val="0"/>
              <w:rPr>
                <w:rFonts w:ascii="Arial" w:eastAsia="Calibri" w:hAnsi="Arial" w:cs="Arial"/>
                <w:sz w:val="16"/>
                <w:szCs w:val="16"/>
              </w:rPr>
            </w:pPr>
          </w:p>
          <w:p w14:paraId="55A84BF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specific aspects of biocompatibility that will be assessed in the animal study are acute systemic and </w:t>
            </w:r>
            <w:proofErr w:type="spellStart"/>
            <w:r w:rsidRPr="003E0DD6">
              <w:rPr>
                <w:rFonts w:ascii="Arial" w:eastAsia="Calibri" w:hAnsi="Arial" w:cs="Arial"/>
                <w:sz w:val="16"/>
                <w:szCs w:val="16"/>
              </w:rPr>
              <w:t>subchronic</w:t>
            </w:r>
            <w:proofErr w:type="spellEnd"/>
            <w:r w:rsidRPr="003E0DD6">
              <w:rPr>
                <w:rFonts w:ascii="Arial" w:eastAsia="Calibri" w:hAnsi="Arial" w:cs="Arial"/>
                <w:sz w:val="16"/>
                <w:szCs w:val="16"/>
              </w:rPr>
              <w:t xml:space="preserve"> toxicity, in vivo </w:t>
            </w:r>
            <w:proofErr w:type="spellStart"/>
            <w:r w:rsidRPr="003E0DD6">
              <w:rPr>
                <w:rFonts w:ascii="Arial" w:eastAsia="Calibri" w:hAnsi="Arial" w:cs="Arial"/>
                <w:sz w:val="16"/>
                <w:szCs w:val="16"/>
              </w:rPr>
              <w:t>thrombogencity</w:t>
            </w:r>
            <w:proofErr w:type="spellEnd"/>
            <w:r w:rsidRPr="003E0DD6">
              <w:rPr>
                <w:rFonts w:ascii="Arial" w:eastAsia="Calibri" w:hAnsi="Arial" w:cs="Arial"/>
                <w:sz w:val="16"/>
                <w:szCs w:val="16"/>
              </w:rPr>
              <w:t>, hemolysis and local irritation.  These will be assessed through complete necropsy and target tissue gross and histologic evaluation.</w:t>
            </w:r>
          </w:p>
        </w:tc>
        <w:tc>
          <w:tcPr>
            <w:tcW w:w="2160" w:type="dxa"/>
            <w:tcBorders>
              <w:top w:val="single" w:sz="8" w:space="0" w:color="auto"/>
              <w:left w:val="single" w:sz="8" w:space="0" w:color="auto"/>
              <w:bottom w:val="single" w:sz="8" w:space="0" w:color="auto"/>
              <w:right w:val="single" w:sz="8" w:space="0" w:color="auto"/>
            </w:tcBorders>
          </w:tcPr>
          <w:p w14:paraId="347772D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657C69D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70F5DDA8" w14:textId="77777777" w:rsidR="00F47044" w:rsidRPr="003E0DD6" w:rsidRDefault="00F47044" w:rsidP="00F47044">
            <w:pPr>
              <w:autoSpaceDE w:val="0"/>
              <w:autoSpaceDN w:val="0"/>
              <w:adjustRightInd w:val="0"/>
              <w:rPr>
                <w:rFonts w:ascii="Arial" w:eastAsia="Calibri" w:hAnsi="Arial" w:cs="Arial"/>
                <w:sz w:val="16"/>
                <w:szCs w:val="16"/>
              </w:rPr>
            </w:pPr>
          </w:p>
          <w:p w14:paraId="234573D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‘Adverse biological response or loss of biocompatibility’</w:t>
            </w:r>
          </w:p>
          <w:p w14:paraId="3A79B1A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-Assess inflammatory biomarkers past-procedure</w:t>
            </w:r>
          </w:p>
          <w:p w14:paraId="69A2515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Monitoring of subjects for signs and symptoms of allergic reactions to allow for early treatment</w:t>
            </w:r>
          </w:p>
        </w:tc>
      </w:tr>
    </w:tbl>
    <w:p w14:paraId="134D5E15" w14:textId="77777777" w:rsidR="00F47044" w:rsidRDefault="00F47044" w:rsidP="00F47044"/>
    <w:p w14:paraId="71C1DDC5" w14:textId="77777777" w:rsidR="00EF32E4" w:rsidRDefault="00EF32E4" w:rsidP="00E74F38">
      <w:pPr>
        <w:sectPr w:rsidR="00EF32E4" w:rsidSect="00631C9E">
          <w:pgSz w:w="15840" w:h="12240" w:orient="landscape"/>
          <w:pgMar w:top="1800" w:right="1440" w:bottom="1800" w:left="1440" w:header="720" w:footer="720" w:gutter="0"/>
          <w:cols w:space="720"/>
          <w:docGrid w:linePitch="360"/>
        </w:sectPr>
      </w:pPr>
    </w:p>
    <w:p w14:paraId="16AAA017" w14:textId="22ED8C6F" w:rsidR="00E74F38" w:rsidRPr="00E74F38" w:rsidRDefault="00E74F38" w:rsidP="00E74F38">
      <w:pPr>
        <w:rPr>
          <w:i/>
        </w:rPr>
      </w:pPr>
      <w:r w:rsidRPr="00E74F38">
        <w:rPr>
          <w:i/>
        </w:rPr>
        <w:lastRenderedPageBreak/>
        <w:t>The process of constructing the device evaluation strategy table can be divided into four parts:</w:t>
      </w:r>
    </w:p>
    <w:p w14:paraId="19FFC74F" w14:textId="1BA6C5DF" w:rsidR="00E74F38" w:rsidRPr="00631C9E" w:rsidRDefault="00E74F38" w:rsidP="00631C9E">
      <w:pPr>
        <w:pStyle w:val="ListParagraph"/>
        <w:numPr>
          <w:ilvl w:val="0"/>
          <w:numId w:val="27"/>
        </w:numPr>
        <w:rPr>
          <w:i/>
        </w:rPr>
      </w:pPr>
      <w:r w:rsidRPr="00631C9E">
        <w:rPr>
          <w:i/>
        </w:rPr>
        <w:t>Device Deconstruction – identify the attributes needed for the device to achieve the</w:t>
      </w:r>
      <w:r>
        <w:rPr>
          <w:i/>
        </w:rPr>
        <w:t xml:space="preserve"> </w:t>
      </w:r>
      <w:r w:rsidRPr="00631C9E">
        <w:rPr>
          <w:i/>
        </w:rPr>
        <w:t>design goals (Column 1), the potential failure modes (Column 2), and the effects of</w:t>
      </w:r>
      <w:r>
        <w:rPr>
          <w:i/>
        </w:rPr>
        <w:t xml:space="preserve"> </w:t>
      </w:r>
      <w:r w:rsidRPr="00631C9E">
        <w:rPr>
          <w:i/>
        </w:rPr>
        <w:t>failure (Columns 3 and 4).</w:t>
      </w:r>
    </w:p>
    <w:p w14:paraId="0B6954D2" w14:textId="4CD1D2B7" w:rsidR="00E74F38" w:rsidRPr="00631C9E" w:rsidRDefault="00E74F38" w:rsidP="00631C9E">
      <w:pPr>
        <w:pStyle w:val="ListParagraph"/>
        <w:numPr>
          <w:ilvl w:val="0"/>
          <w:numId w:val="27"/>
        </w:numPr>
        <w:rPr>
          <w:i/>
        </w:rPr>
      </w:pPr>
      <w:r w:rsidRPr="00631C9E">
        <w:rPr>
          <w:i/>
        </w:rPr>
        <w:t>Knowledge Base and Mitigation Strategies – describe what is known from the device</w:t>
      </w:r>
      <w:r>
        <w:rPr>
          <w:i/>
        </w:rPr>
        <w:t xml:space="preserve"> </w:t>
      </w:r>
      <w:r w:rsidRPr="00631C9E">
        <w:rPr>
          <w:i/>
        </w:rPr>
        <w:t>design (Column 5), leveraged nonclinical and clinical information from internal or</w:t>
      </w:r>
      <w:r>
        <w:rPr>
          <w:i/>
        </w:rPr>
        <w:t xml:space="preserve"> </w:t>
      </w:r>
      <w:r w:rsidRPr="00631C9E">
        <w:rPr>
          <w:i/>
        </w:rPr>
        <w:t>external sources (Columns 6 and 7), and the clinical study mitigation strategies (Column</w:t>
      </w:r>
      <w:r>
        <w:rPr>
          <w:i/>
        </w:rPr>
        <w:t xml:space="preserve"> </w:t>
      </w:r>
      <w:r w:rsidRPr="00631C9E">
        <w:rPr>
          <w:i/>
        </w:rPr>
        <w:t>9) applicable to the attributes and failure modes.</w:t>
      </w:r>
    </w:p>
    <w:p w14:paraId="3CFC079B" w14:textId="79D8DFCA" w:rsidR="00E74F38" w:rsidRPr="00631C9E" w:rsidRDefault="00E74F38" w:rsidP="00631C9E">
      <w:pPr>
        <w:pStyle w:val="ListParagraph"/>
        <w:numPr>
          <w:ilvl w:val="0"/>
          <w:numId w:val="27"/>
        </w:numPr>
        <w:rPr>
          <w:i/>
        </w:rPr>
      </w:pPr>
      <w:r w:rsidRPr="00631C9E">
        <w:rPr>
          <w:i/>
        </w:rPr>
        <w:t>Evidence Gaps – identify gaps in the existing information indicating that additional</w:t>
      </w:r>
      <w:r>
        <w:rPr>
          <w:i/>
        </w:rPr>
        <w:t xml:space="preserve"> </w:t>
      </w:r>
      <w:r w:rsidRPr="00631C9E">
        <w:rPr>
          <w:i/>
        </w:rPr>
        <w:t>testing may be needed to justify study initiation, considering the Knowledge Base and</w:t>
      </w:r>
      <w:r>
        <w:rPr>
          <w:i/>
        </w:rPr>
        <w:t xml:space="preserve"> </w:t>
      </w:r>
      <w:r w:rsidRPr="00631C9E">
        <w:rPr>
          <w:i/>
        </w:rPr>
        <w:t>focusing on the following:</w:t>
      </w:r>
    </w:p>
    <w:p w14:paraId="2BBC9841" w14:textId="58899A4D" w:rsidR="00E74F38" w:rsidRPr="00631C9E" w:rsidRDefault="00E74F38" w:rsidP="00631C9E">
      <w:pPr>
        <w:pStyle w:val="ListParagraph"/>
        <w:numPr>
          <w:ilvl w:val="1"/>
          <w:numId w:val="28"/>
        </w:numPr>
        <w:rPr>
          <w:i/>
        </w:rPr>
      </w:pPr>
      <w:r w:rsidRPr="00631C9E">
        <w:rPr>
          <w:i/>
        </w:rPr>
        <w:t>attributes most important for the intended use;</w:t>
      </w:r>
    </w:p>
    <w:p w14:paraId="7D29D25F" w14:textId="6257A43E" w:rsidR="00E74F38" w:rsidRPr="00631C9E" w:rsidRDefault="00E74F38" w:rsidP="00631C9E">
      <w:pPr>
        <w:pStyle w:val="ListParagraph"/>
        <w:numPr>
          <w:ilvl w:val="1"/>
          <w:numId w:val="28"/>
        </w:numPr>
        <w:rPr>
          <w:i/>
        </w:rPr>
      </w:pPr>
      <w:r w:rsidRPr="00631C9E">
        <w:rPr>
          <w:i/>
        </w:rPr>
        <w:t>potential failure modes most likely to be associated with catastrophic failures; and</w:t>
      </w:r>
    </w:p>
    <w:p w14:paraId="487881C5" w14:textId="3BBF60A9" w:rsidR="00E74F38" w:rsidRPr="00631C9E" w:rsidRDefault="00E74F38" w:rsidP="00631C9E">
      <w:pPr>
        <w:pStyle w:val="ListParagraph"/>
        <w:numPr>
          <w:ilvl w:val="1"/>
          <w:numId w:val="28"/>
        </w:numPr>
        <w:rPr>
          <w:i/>
        </w:rPr>
      </w:pPr>
      <w:r w:rsidRPr="00631C9E">
        <w:rPr>
          <w:i/>
        </w:rPr>
        <w:t>basic safety requirements (e.g., biocompatibility).</w:t>
      </w:r>
    </w:p>
    <w:p w14:paraId="1B3591AF" w14:textId="375A57C1" w:rsidR="00E74F38" w:rsidRPr="00631C9E" w:rsidRDefault="00E74F38" w:rsidP="00631C9E">
      <w:pPr>
        <w:pStyle w:val="ListParagraph"/>
        <w:numPr>
          <w:ilvl w:val="0"/>
          <w:numId w:val="27"/>
        </w:numPr>
        <w:rPr>
          <w:i/>
        </w:rPr>
      </w:pPr>
      <w:r w:rsidRPr="00631C9E">
        <w:rPr>
          <w:i/>
        </w:rPr>
        <w:t>Filling the Gaps – identify in Column 8 the bench, laboratory, analytical, and/or animal</w:t>
      </w:r>
      <w:r>
        <w:rPr>
          <w:i/>
        </w:rPr>
        <w:t xml:space="preserve"> </w:t>
      </w:r>
      <w:r w:rsidRPr="00631C9E">
        <w:rPr>
          <w:i/>
        </w:rPr>
        <w:t>testing to complete the evaluation of the device attributes and the potential associated</w:t>
      </w:r>
      <w:r>
        <w:rPr>
          <w:i/>
        </w:rPr>
        <w:t xml:space="preserve"> </w:t>
      </w:r>
      <w:r w:rsidRPr="00631C9E">
        <w:rPr>
          <w:i/>
        </w:rPr>
        <w:t>failure modes, considering the following:</w:t>
      </w:r>
    </w:p>
    <w:p w14:paraId="7122B4F2" w14:textId="20A54983" w:rsidR="00E74F38" w:rsidRPr="00631C9E" w:rsidRDefault="00E74F38" w:rsidP="00631C9E">
      <w:pPr>
        <w:pStyle w:val="ListParagraph"/>
        <w:numPr>
          <w:ilvl w:val="1"/>
          <w:numId w:val="27"/>
        </w:numPr>
        <w:rPr>
          <w:i/>
        </w:rPr>
      </w:pPr>
      <w:r w:rsidRPr="00631C9E">
        <w:rPr>
          <w:i/>
        </w:rPr>
        <w:t>Evidence Gaps;</w:t>
      </w:r>
    </w:p>
    <w:p w14:paraId="5B84A7F7" w14:textId="694A321F" w:rsidR="00E74F38" w:rsidRPr="00631C9E" w:rsidRDefault="00E74F38" w:rsidP="00631C9E">
      <w:pPr>
        <w:pStyle w:val="ListParagraph"/>
        <w:numPr>
          <w:ilvl w:val="1"/>
          <w:numId w:val="27"/>
        </w:numPr>
        <w:rPr>
          <w:i/>
        </w:rPr>
      </w:pPr>
      <w:r w:rsidRPr="00631C9E">
        <w:rPr>
          <w:i/>
        </w:rPr>
        <w:t>clinical context for the early feasibility study</w:t>
      </w:r>
      <w:r w:rsidR="002157A9">
        <w:rPr>
          <w:i/>
        </w:rPr>
        <w:t>;</w:t>
      </w:r>
      <w:r w:rsidRPr="00631C9E">
        <w:rPr>
          <w:i/>
        </w:rPr>
        <w:t xml:space="preserve"> </w:t>
      </w:r>
    </w:p>
    <w:p w14:paraId="48F2BE85" w14:textId="655FB8DD" w:rsidR="00E74F38" w:rsidRPr="00631C9E" w:rsidRDefault="00E74F38" w:rsidP="00631C9E">
      <w:pPr>
        <w:pStyle w:val="ListParagraph"/>
        <w:numPr>
          <w:ilvl w:val="1"/>
          <w:numId w:val="27"/>
        </w:numPr>
        <w:rPr>
          <w:i/>
        </w:rPr>
      </w:pPr>
      <w:r w:rsidRPr="00631C9E">
        <w:rPr>
          <w:i/>
        </w:rPr>
        <w:t>potential types, frequency, and severity of the clinical effects of failure that may</w:t>
      </w:r>
      <w:r>
        <w:rPr>
          <w:i/>
        </w:rPr>
        <w:t xml:space="preserve"> </w:t>
      </w:r>
      <w:r w:rsidRPr="00631C9E">
        <w:rPr>
          <w:i/>
        </w:rPr>
        <w:t>be associated with the device or procedure; and</w:t>
      </w:r>
    </w:p>
    <w:p w14:paraId="490C781E" w14:textId="1F9EF303" w:rsidR="00E74F38" w:rsidRPr="00631C9E" w:rsidRDefault="00E74F38" w:rsidP="00631C9E">
      <w:pPr>
        <w:pStyle w:val="ListParagraph"/>
        <w:numPr>
          <w:ilvl w:val="1"/>
          <w:numId w:val="27"/>
        </w:numPr>
        <w:rPr>
          <w:i/>
        </w:rPr>
      </w:pPr>
      <w:r w:rsidRPr="00631C9E">
        <w:rPr>
          <w:i/>
        </w:rPr>
        <w:t>Mitigation Strategies.</w:t>
      </w:r>
    </w:p>
    <w:p w14:paraId="064AE854" w14:textId="77777777" w:rsidR="00966104" w:rsidRDefault="00966104" w:rsidP="00FA7403">
      <w:pPr>
        <w:pStyle w:val="Heading2"/>
      </w:pPr>
      <w:bookmarkStart w:id="18" w:name="_Toc531606918"/>
      <w:bookmarkStart w:id="19" w:name="_Toc99020376"/>
      <w:r w:rsidRPr="00966104">
        <w:t>Description of Device</w:t>
      </w:r>
      <w:bookmarkEnd w:id="18"/>
      <w:bookmarkEnd w:id="19"/>
    </w:p>
    <w:p w14:paraId="469BDDB8" w14:textId="77777777" w:rsidR="006141CE" w:rsidRDefault="00966104" w:rsidP="006141CE">
      <w:pPr>
        <w:rPr>
          <w:i/>
        </w:rPr>
      </w:pPr>
      <w:r w:rsidRPr="00452F76">
        <w:rPr>
          <w:i/>
        </w:rPr>
        <w:t>A description of each important component, ingredient, property and principle of operation of the device and of each anticipated change in the device during the course of investigation</w:t>
      </w:r>
      <w:r w:rsidR="00E45299">
        <w:rPr>
          <w:i/>
        </w:rPr>
        <w:t>.</w:t>
      </w:r>
      <w:r w:rsidR="00063D3D">
        <w:rPr>
          <w:i/>
        </w:rPr>
        <w:t xml:space="preserve"> Include any drawings, photos, videos, or design information.</w:t>
      </w:r>
      <w:r w:rsidR="006141CE">
        <w:rPr>
          <w:i/>
        </w:rPr>
        <w:t xml:space="preserve"> </w:t>
      </w:r>
    </w:p>
    <w:p w14:paraId="61280C8F" w14:textId="77777777" w:rsidR="006141CE" w:rsidRDefault="006141CE" w:rsidP="006141CE">
      <w:pPr>
        <w:rPr>
          <w:i/>
        </w:rPr>
      </w:pPr>
    </w:p>
    <w:p w14:paraId="682AC4C8" w14:textId="0A0FB8E7" w:rsidR="006141CE" w:rsidRPr="00631C9E" w:rsidRDefault="006141CE" w:rsidP="00B9136C">
      <w:pPr>
        <w:rPr>
          <w:i/>
        </w:rPr>
      </w:pPr>
      <w:r w:rsidRPr="00631C9E">
        <w:rPr>
          <w:i/>
        </w:rPr>
        <w:t xml:space="preserve">Make sure your device description is clear and describes </w:t>
      </w:r>
      <w:r w:rsidRPr="00631C9E">
        <w:rPr>
          <w:i/>
          <w:u w:val="single"/>
        </w:rPr>
        <w:t>ALL</w:t>
      </w:r>
      <w:r w:rsidRPr="00631C9E">
        <w:rPr>
          <w:i/>
        </w:rPr>
        <w:t xml:space="preserve"> elements of your proposed device</w:t>
      </w:r>
      <w:r w:rsidR="00B9136C">
        <w:rPr>
          <w:i/>
        </w:rPr>
        <w:t xml:space="preserve"> </w:t>
      </w:r>
      <w:r w:rsidR="00B9136C" w:rsidRPr="00B9136C">
        <w:rPr>
          <w:i/>
        </w:rPr>
        <w:t>(e.g., physical description, figures, mate</w:t>
      </w:r>
      <w:r w:rsidR="00B9136C">
        <w:rPr>
          <w:i/>
        </w:rPr>
        <w:t xml:space="preserve">rials of construction, software </w:t>
      </w:r>
      <w:r w:rsidR="00B9136C" w:rsidRPr="00B9136C">
        <w:rPr>
          <w:i/>
        </w:rPr>
        <w:t>documentation)</w:t>
      </w:r>
      <w:r w:rsidRPr="00631C9E">
        <w:rPr>
          <w:i/>
        </w:rPr>
        <w:t xml:space="preserve">, </w:t>
      </w:r>
      <w:r w:rsidRPr="00631C9E">
        <w:rPr>
          <w:i/>
          <w:u w:val="single"/>
        </w:rPr>
        <w:t>in addition to</w:t>
      </w:r>
      <w:r w:rsidRPr="00631C9E">
        <w:rPr>
          <w:i/>
        </w:rPr>
        <w:t xml:space="preserve"> providing its dimensions and all of the dimensions of its components. Diagrams of both your device and an exploded view of your device with all of the components identified are very helpful. </w:t>
      </w:r>
    </w:p>
    <w:p w14:paraId="0937A39B" w14:textId="77777777" w:rsidR="006141CE" w:rsidRPr="00631C9E" w:rsidRDefault="006141CE" w:rsidP="006141CE">
      <w:pPr>
        <w:rPr>
          <w:i/>
        </w:rPr>
      </w:pPr>
    </w:p>
    <w:p w14:paraId="5876BD7D" w14:textId="274A7864" w:rsidR="006141CE" w:rsidRPr="00631C9E" w:rsidRDefault="006141CE" w:rsidP="006141CE">
      <w:pPr>
        <w:rPr>
          <w:i/>
        </w:rPr>
      </w:pPr>
      <w:r w:rsidRPr="00631C9E">
        <w:rPr>
          <w:i/>
        </w:rPr>
        <w:t xml:space="preserve">Clearly identify how all components of your device fit together and are held together. </w:t>
      </w:r>
    </w:p>
    <w:p w14:paraId="5E5041B2" w14:textId="77777777" w:rsidR="006141CE" w:rsidRPr="00631C9E" w:rsidRDefault="006141CE" w:rsidP="006141CE">
      <w:pPr>
        <w:rPr>
          <w:i/>
        </w:rPr>
      </w:pPr>
      <w:r w:rsidRPr="00631C9E">
        <w:rPr>
          <w:i/>
        </w:rPr>
        <w:tab/>
      </w:r>
    </w:p>
    <w:p w14:paraId="47F528F9" w14:textId="77777777" w:rsidR="006141CE" w:rsidRPr="00631C9E" w:rsidRDefault="006141CE" w:rsidP="008774D2">
      <w:pPr>
        <w:rPr>
          <w:i/>
        </w:rPr>
      </w:pPr>
      <w:r w:rsidRPr="00631C9E">
        <w:rPr>
          <w:i/>
        </w:rPr>
        <w:t xml:space="preserve">Clearly describe the functional purpose of each element of your device. This helps FDA both understand the components of your device and your device as a whole. </w:t>
      </w:r>
    </w:p>
    <w:p w14:paraId="2331B419" w14:textId="77777777" w:rsidR="006141CE" w:rsidRPr="00631C9E" w:rsidRDefault="006141CE" w:rsidP="002D223D">
      <w:pPr>
        <w:rPr>
          <w:i/>
        </w:rPr>
      </w:pPr>
    </w:p>
    <w:p w14:paraId="44D6DC2D" w14:textId="77777777" w:rsidR="006141CE" w:rsidRPr="00631C9E" w:rsidRDefault="006141CE" w:rsidP="007E22FA">
      <w:pPr>
        <w:rPr>
          <w:i/>
        </w:rPr>
      </w:pPr>
      <w:r w:rsidRPr="00631C9E">
        <w:rPr>
          <w:i/>
        </w:rPr>
        <w:t>Clearly identify all of the different sizes and configurations your device comes in. It is often helpful if this is done in a tabular format.</w:t>
      </w:r>
    </w:p>
    <w:p w14:paraId="01C993ED" w14:textId="77777777" w:rsidR="006141CE" w:rsidRPr="00631C9E" w:rsidRDefault="006141CE" w:rsidP="00B9136C">
      <w:pPr>
        <w:rPr>
          <w:i/>
        </w:rPr>
      </w:pPr>
    </w:p>
    <w:p w14:paraId="2D3C9BF4" w14:textId="77777777" w:rsidR="006141CE" w:rsidRPr="00631C9E" w:rsidRDefault="006141CE" w:rsidP="00E74F38">
      <w:pPr>
        <w:rPr>
          <w:i/>
        </w:rPr>
      </w:pPr>
      <w:r w:rsidRPr="00631C9E">
        <w:rPr>
          <w:i/>
          <w:u w:val="single"/>
        </w:rPr>
        <w:t>Always</w:t>
      </w:r>
      <w:r w:rsidRPr="00631C9E">
        <w:rPr>
          <w:i/>
        </w:rPr>
        <w:t xml:space="preserve"> make sure you use consistent terminology for each component of your device in your submission.</w:t>
      </w:r>
    </w:p>
    <w:p w14:paraId="5F30A4AF" w14:textId="77777777" w:rsidR="006141CE" w:rsidRDefault="006141CE" w:rsidP="00966104">
      <w:pPr>
        <w:rPr>
          <w:i/>
        </w:rPr>
      </w:pPr>
    </w:p>
    <w:p w14:paraId="096A994C" w14:textId="77777777" w:rsidR="00966104" w:rsidRDefault="00966104" w:rsidP="00FA7403">
      <w:pPr>
        <w:pStyle w:val="Heading2"/>
      </w:pPr>
      <w:bookmarkStart w:id="20" w:name="_Toc531606919"/>
      <w:bookmarkStart w:id="21" w:name="_Toc99020377"/>
      <w:r w:rsidRPr="00966104">
        <w:t xml:space="preserve">Monitoring </w:t>
      </w:r>
      <w:r w:rsidR="00FA7403">
        <w:t>Procedures</w:t>
      </w:r>
      <w:bookmarkEnd w:id="20"/>
      <w:bookmarkEnd w:id="21"/>
    </w:p>
    <w:p w14:paraId="59879C0D" w14:textId="1D5817B1" w:rsidR="00966104" w:rsidRDefault="00966104" w:rsidP="00966104">
      <w:pPr>
        <w:rPr>
          <w:i/>
        </w:rPr>
      </w:pPr>
      <w:r w:rsidRPr="00452F76">
        <w:rPr>
          <w:i/>
        </w:rPr>
        <w:t xml:space="preserve">The sponsor’s written procedures for monitoring the investigation and the name and address of </w:t>
      </w:r>
      <w:r w:rsidR="00E45299">
        <w:rPr>
          <w:i/>
        </w:rPr>
        <w:t>each</w:t>
      </w:r>
      <w:r w:rsidRPr="00452F76">
        <w:rPr>
          <w:i/>
        </w:rPr>
        <w:t xml:space="preserve"> monitor.</w:t>
      </w:r>
      <w:r w:rsidR="00AA1179">
        <w:rPr>
          <w:i/>
        </w:rPr>
        <w:t xml:space="preserve">  </w:t>
      </w:r>
      <w:r w:rsidR="00AB579F">
        <w:rPr>
          <w:i/>
        </w:rPr>
        <w:t>Written monitoring procedures</w:t>
      </w:r>
      <w:r w:rsidR="00AA1179">
        <w:rPr>
          <w:i/>
        </w:rPr>
        <w:t xml:space="preserve"> must be provided for all studies involving more than one investigator.</w:t>
      </w:r>
    </w:p>
    <w:p w14:paraId="6BA6BF01" w14:textId="277FC457" w:rsidR="00B97F88" w:rsidRDefault="00B97F88" w:rsidP="000024A5">
      <w:pPr>
        <w:pStyle w:val="Heading1"/>
        <w:numPr>
          <w:ilvl w:val="0"/>
          <w:numId w:val="0"/>
        </w:numPr>
        <w:ind w:left="432"/>
        <w:sectPr w:rsidR="00B97F88" w:rsidSect="00BB4596">
          <w:pgSz w:w="12240" w:h="15840"/>
          <w:pgMar w:top="1440" w:right="1800" w:bottom="1440" w:left="1800" w:header="720" w:footer="720" w:gutter="0"/>
          <w:cols w:space="720"/>
          <w:docGrid w:linePitch="360"/>
        </w:sectPr>
      </w:pPr>
    </w:p>
    <w:p w14:paraId="6EE3B2F0" w14:textId="5500B8C7" w:rsidR="00703C6E" w:rsidRPr="00703C6E" w:rsidRDefault="00703C6E" w:rsidP="00703C6E">
      <w:pPr>
        <w:pStyle w:val="Heading1"/>
      </w:pPr>
      <w:bookmarkStart w:id="22" w:name="_Toc531606920"/>
      <w:bookmarkStart w:id="23" w:name="_Toc99020378"/>
      <w:r w:rsidRPr="00B033E7">
        <w:lastRenderedPageBreak/>
        <w:t>Manufacturing Information</w:t>
      </w:r>
      <w:bookmarkEnd w:id="22"/>
      <w:bookmarkEnd w:id="23"/>
    </w:p>
    <w:p w14:paraId="6EF957FC" w14:textId="536C856F" w:rsidR="008774D2" w:rsidRDefault="008774D2" w:rsidP="00444E62">
      <w:pPr>
        <w:rPr>
          <w:i/>
        </w:rPr>
      </w:pPr>
      <w:r>
        <w:rPr>
          <w:i/>
        </w:rPr>
        <w:t xml:space="preserve">If you are using </w:t>
      </w:r>
      <w:r w:rsidR="00D22304">
        <w:rPr>
          <w:i/>
        </w:rPr>
        <w:t xml:space="preserve">a marketed device, then it is appropriate to refer to the </w:t>
      </w:r>
      <w:r w:rsidR="00082A82">
        <w:rPr>
          <w:i/>
        </w:rPr>
        <w:t>FDA clearance/approval documentation</w:t>
      </w:r>
      <w:r w:rsidR="00D22304">
        <w:rPr>
          <w:i/>
        </w:rPr>
        <w:t xml:space="preserve"> and provide</w:t>
      </w:r>
      <w:r w:rsidR="00D677B4">
        <w:rPr>
          <w:i/>
        </w:rPr>
        <w:t xml:space="preserve"> a</w:t>
      </w:r>
      <w:r w:rsidR="00D22304">
        <w:rPr>
          <w:i/>
        </w:rPr>
        <w:t xml:space="preserve"> </w:t>
      </w:r>
      <w:r w:rsidR="002C4ADB">
        <w:rPr>
          <w:i/>
        </w:rPr>
        <w:t xml:space="preserve">copy or </w:t>
      </w:r>
      <w:r w:rsidR="00D22304">
        <w:rPr>
          <w:i/>
        </w:rPr>
        <w:t xml:space="preserve">a URL to the </w:t>
      </w:r>
      <w:r w:rsidR="00082A82">
        <w:rPr>
          <w:i/>
        </w:rPr>
        <w:t>clearance/approval documentation</w:t>
      </w:r>
      <w:r w:rsidR="00D22304">
        <w:rPr>
          <w:i/>
        </w:rPr>
        <w:t xml:space="preserve">. </w:t>
      </w:r>
      <w:r>
        <w:rPr>
          <w:i/>
        </w:rPr>
        <w:t xml:space="preserve"> If any modifications have been made, provide </w:t>
      </w:r>
      <w:r w:rsidR="00224116">
        <w:rPr>
          <w:i/>
        </w:rPr>
        <w:t>details on all changes.</w:t>
      </w:r>
    </w:p>
    <w:p w14:paraId="6CDC6DA8" w14:textId="77777777" w:rsidR="00D22304" w:rsidRDefault="00D22304" w:rsidP="00444E62">
      <w:pPr>
        <w:rPr>
          <w:i/>
        </w:rPr>
      </w:pPr>
    </w:p>
    <w:p w14:paraId="5F67B380" w14:textId="3E123585" w:rsidR="00D22304" w:rsidRDefault="00D22304" w:rsidP="00444E62">
      <w:pPr>
        <w:rPr>
          <w:i/>
        </w:rPr>
      </w:pPr>
      <w:r>
        <w:rPr>
          <w:i/>
        </w:rPr>
        <w:t>I</w:t>
      </w:r>
      <w:r w:rsidRPr="00497C30">
        <w:rPr>
          <w:i/>
        </w:rPr>
        <w:t xml:space="preserve">f </w:t>
      </w:r>
      <w:r>
        <w:rPr>
          <w:i/>
        </w:rPr>
        <w:t>you have a Letter of A</w:t>
      </w:r>
      <w:r w:rsidRPr="00497C30">
        <w:rPr>
          <w:i/>
        </w:rPr>
        <w:t xml:space="preserve">uthorization </w:t>
      </w:r>
      <w:r>
        <w:rPr>
          <w:i/>
        </w:rPr>
        <w:t>(</w:t>
      </w:r>
      <w:proofErr w:type="spellStart"/>
      <w:r>
        <w:rPr>
          <w:i/>
        </w:rPr>
        <w:t>LoA</w:t>
      </w:r>
      <w:proofErr w:type="spellEnd"/>
      <w:r>
        <w:rPr>
          <w:i/>
        </w:rPr>
        <w:t xml:space="preserve">) </w:t>
      </w:r>
      <w:r w:rsidRPr="00497C30">
        <w:rPr>
          <w:i/>
        </w:rPr>
        <w:t xml:space="preserve">from </w:t>
      </w:r>
      <w:r>
        <w:rPr>
          <w:i/>
        </w:rPr>
        <w:t>another</w:t>
      </w:r>
      <w:r w:rsidRPr="00497C30">
        <w:rPr>
          <w:i/>
        </w:rPr>
        <w:t xml:space="preserve"> </w:t>
      </w:r>
      <w:r>
        <w:rPr>
          <w:i/>
        </w:rPr>
        <w:t>sponsor</w:t>
      </w:r>
      <w:r w:rsidRPr="00497C30">
        <w:rPr>
          <w:i/>
        </w:rPr>
        <w:t xml:space="preserve"> </w:t>
      </w:r>
      <w:r>
        <w:rPr>
          <w:i/>
        </w:rPr>
        <w:t>referencing their FDA submission (</w:t>
      </w:r>
      <w:r w:rsidR="00E5092D">
        <w:rPr>
          <w:i/>
        </w:rPr>
        <w:t xml:space="preserve">PMA, 510(k), IDE, </w:t>
      </w:r>
      <w:r w:rsidR="00E5092D" w:rsidRPr="00E5092D">
        <w:rPr>
          <w:i/>
        </w:rPr>
        <w:t>master files</w:t>
      </w:r>
      <w:r w:rsidR="00E5092D">
        <w:rPr>
          <w:i/>
        </w:rPr>
        <w:t>, etc.</w:t>
      </w:r>
      <w:r>
        <w:rPr>
          <w:i/>
        </w:rPr>
        <w:t xml:space="preserve">), </w:t>
      </w:r>
      <w:r w:rsidRPr="00497C30">
        <w:rPr>
          <w:i/>
        </w:rPr>
        <w:t xml:space="preserve">include </w:t>
      </w:r>
      <w:r>
        <w:rPr>
          <w:i/>
        </w:rPr>
        <w:t>the</w:t>
      </w:r>
      <w:r w:rsidRPr="00497C30">
        <w:rPr>
          <w:i/>
        </w:rPr>
        <w:t xml:space="preserve"> </w:t>
      </w:r>
      <w:proofErr w:type="spellStart"/>
      <w:r>
        <w:rPr>
          <w:i/>
        </w:rPr>
        <w:t>LoA</w:t>
      </w:r>
      <w:proofErr w:type="spellEnd"/>
      <w:r w:rsidRPr="00497C30">
        <w:rPr>
          <w:i/>
        </w:rPr>
        <w:t xml:space="preserve"> </w:t>
      </w:r>
      <w:r>
        <w:rPr>
          <w:i/>
        </w:rPr>
        <w:t>in this section</w:t>
      </w:r>
      <w:r w:rsidRPr="00497C30">
        <w:rPr>
          <w:i/>
        </w:rPr>
        <w:t>.</w:t>
      </w:r>
      <w:r>
        <w:rPr>
          <w:i/>
        </w:rPr>
        <w:t xml:space="preserve"> </w:t>
      </w:r>
      <w:r w:rsidRPr="00105085">
        <w:rPr>
          <w:i/>
        </w:rPr>
        <w:t xml:space="preserve">The </w:t>
      </w:r>
      <w:proofErr w:type="spellStart"/>
      <w:r w:rsidRPr="00105085">
        <w:rPr>
          <w:i/>
        </w:rPr>
        <w:t>LoA</w:t>
      </w:r>
      <w:proofErr w:type="spellEnd"/>
      <w:r w:rsidRPr="00105085">
        <w:rPr>
          <w:i/>
        </w:rPr>
        <w:t xml:space="preserve"> allow</w:t>
      </w:r>
      <w:r w:rsidR="003F17B9">
        <w:rPr>
          <w:i/>
        </w:rPr>
        <w:t>s</w:t>
      </w:r>
      <w:r w:rsidRPr="00105085">
        <w:rPr>
          <w:i/>
        </w:rPr>
        <w:t xml:space="preserve"> the FDA reviewer to </w:t>
      </w:r>
      <w:r w:rsidR="003F17B9">
        <w:rPr>
          <w:i/>
        </w:rPr>
        <w:t>reference</w:t>
      </w:r>
      <w:r w:rsidR="003F17B9" w:rsidRPr="00105085">
        <w:rPr>
          <w:i/>
        </w:rPr>
        <w:t xml:space="preserve"> the</w:t>
      </w:r>
      <w:r w:rsidR="003F17B9">
        <w:rPr>
          <w:i/>
        </w:rPr>
        <w:t xml:space="preserve"> </w:t>
      </w:r>
      <w:r w:rsidR="002D4592">
        <w:rPr>
          <w:i/>
        </w:rPr>
        <w:t xml:space="preserve">other </w:t>
      </w:r>
      <w:r w:rsidR="003F17B9">
        <w:rPr>
          <w:i/>
        </w:rPr>
        <w:t>sponsor’s</w:t>
      </w:r>
      <w:r w:rsidR="003F17B9" w:rsidRPr="00105085">
        <w:rPr>
          <w:i/>
        </w:rPr>
        <w:t xml:space="preserve"> </w:t>
      </w:r>
      <w:r>
        <w:rPr>
          <w:i/>
        </w:rPr>
        <w:t xml:space="preserve">submission on file in </w:t>
      </w:r>
      <w:r w:rsidR="003F17B9">
        <w:rPr>
          <w:i/>
        </w:rPr>
        <w:t>support of</w:t>
      </w:r>
      <w:r>
        <w:rPr>
          <w:i/>
        </w:rPr>
        <w:t xml:space="preserve"> your IDE</w:t>
      </w:r>
      <w:r w:rsidRPr="00105085">
        <w:rPr>
          <w:i/>
        </w:rPr>
        <w:t xml:space="preserve"> application.</w:t>
      </w:r>
      <w:r>
        <w:rPr>
          <w:i/>
        </w:rPr>
        <w:t xml:space="preserve"> </w:t>
      </w:r>
    </w:p>
    <w:p w14:paraId="270FB964" w14:textId="77777777" w:rsidR="00224116" w:rsidRDefault="00224116" w:rsidP="00444E62">
      <w:pPr>
        <w:rPr>
          <w:i/>
        </w:rPr>
      </w:pPr>
    </w:p>
    <w:p w14:paraId="0DA230A9" w14:textId="77777777" w:rsidR="00B97F88" w:rsidRDefault="008774D2" w:rsidP="00444E62">
      <w:pPr>
        <w:rPr>
          <w:i/>
        </w:rPr>
        <w:sectPr w:rsidR="00B97F88" w:rsidSect="00BB4596">
          <w:pgSz w:w="12240" w:h="15840"/>
          <w:pgMar w:top="1440" w:right="1800" w:bottom="1440" w:left="1800" w:header="720" w:footer="720" w:gutter="0"/>
          <w:cols w:space="720"/>
          <w:docGrid w:linePitch="360"/>
        </w:sectPr>
      </w:pPr>
      <w:r>
        <w:rPr>
          <w:i/>
        </w:rPr>
        <w:t>If you are manufacturing the device, include a</w:t>
      </w:r>
      <w:r w:rsidR="00703C6E" w:rsidRPr="004E0B04">
        <w:rPr>
          <w:i/>
        </w:rPr>
        <w:t xml:space="preserve"> description of the methods, facilities, and controls used for the manufacture, processing, </w:t>
      </w:r>
      <w:r w:rsidR="0049168B">
        <w:rPr>
          <w:i/>
        </w:rPr>
        <w:t xml:space="preserve">packing, </w:t>
      </w:r>
      <w:r w:rsidR="00703C6E" w:rsidRPr="004E0B04">
        <w:rPr>
          <w:i/>
        </w:rPr>
        <w:t>storage, and, where appropriate, installation of the device, in sufficient details so that a person generally familiar with good manufacturing practice can make a knowledgeable judgment about the quality control used in the manufacture of the device</w:t>
      </w:r>
      <w:r w:rsidR="00703C6E">
        <w:rPr>
          <w:i/>
        </w:rPr>
        <w:t>.</w:t>
      </w:r>
    </w:p>
    <w:p w14:paraId="3A55C45A" w14:textId="144FC7B2" w:rsidR="00703C6E" w:rsidRPr="00B033E7" w:rsidRDefault="00703C6E" w:rsidP="00703C6E">
      <w:pPr>
        <w:pStyle w:val="Heading1"/>
      </w:pPr>
      <w:bookmarkStart w:id="24" w:name="_Toc531606921"/>
      <w:bookmarkStart w:id="25" w:name="_Toc99020379"/>
      <w:r w:rsidRPr="00B033E7">
        <w:lastRenderedPageBreak/>
        <w:t>Example of the Investigators Agreement</w:t>
      </w:r>
      <w:bookmarkEnd w:id="24"/>
      <w:bookmarkEnd w:id="25"/>
      <w:r w:rsidRPr="00B033E7">
        <w:t xml:space="preserve"> </w:t>
      </w:r>
    </w:p>
    <w:p w14:paraId="133E6977" w14:textId="5B11454F" w:rsidR="00631C9E" w:rsidRDefault="00703C6E" w:rsidP="00444E62">
      <w:pPr>
        <w:rPr>
          <w:i/>
        </w:rPr>
      </w:pPr>
      <w:r w:rsidRPr="004E0B04">
        <w:rPr>
          <w:i/>
        </w:rPr>
        <w:t>An example of the agreement to be entered into by all investigators</w:t>
      </w:r>
      <w:r w:rsidR="003F17B9">
        <w:rPr>
          <w:i/>
        </w:rPr>
        <w:t xml:space="preserve"> who will participate in the investigation</w:t>
      </w:r>
      <w:r w:rsidRPr="004E0B04">
        <w:rPr>
          <w:i/>
        </w:rPr>
        <w:t xml:space="preserve"> to comply with investigator obligations under this part, and a list of the names and addresses of all investigators who have signed the agreement.</w:t>
      </w:r>
      <w:r w:rsidR="00E45299">
        <w:rPr>
          <w:i/>
        </w:rPr>
        <w:t xml:space="preserve">  Information that must be included in the written agreement </w:t>
      </w:r>
      <w:r w:rsidR="003F17B9">
        <w:rPr>
          <w:i/>
        </w:rPr>
        <w:t xml:space="preserve">is listed below and </w:t>
      </w:r>
      <w:r w:rsidR="00E45299">
        <w:rPr>
          <w:i/>
        </w:rPr>
        <w:t>can be found</w:t>
      </w:r>
      <w:r w:rsidR="003F17B9">
        <w:rPr>
          <w:i/>
        </w:rPr>
        <w:t xml:space="preserve"> </w:t>
      </w:r>
      <w:r w:rsidR="00E45299">
        <w:rPr>
          <w:i/>
        </w:rPr>
        <w:t>in §812.43.</w:t>
      </w:r>
      <w:r w:rsidR="007E22FA">
        <w:rPr>
          <w:i/>
        </w:rPr>
        <w:t xml:space="preserve"> </w:t>
      </w:r>
    </w:p>
    <w:p w14:paraId="1056ACDC" w14:textId="2C6AA4A4" w:rsidR="003F17B9" w:rsidRDefault="003F17B9" w:rsidP="00444E62">
      <w:pPr>
        <w:rPr>
          <w:i/>
        </w:rPr>
      </w:pPr>
    </w:p>
    <w:p w14:paraId="4163042C" w14:textId="77777777" w:rsidR="003F17B9" w:rsidRPr="00F24674" w:rsidRDefault="003F17B9" w:rsidP="003F17B9">
      <w:pPr>
        <w:numPr>
          <w:ilvl w:val="0"/>
          <w:numId w:val="30"/>
        </w:numPr>
        <w:ind w:left="480"/>
        <w:rPr>
          <w:i/>
          <w:color w:val="333333"/>
        </w:rPr>
      </w:pPr>
      <w:r w:rsidRPr="00F24674">
        <w:rPr>
          <w:i/>
          <w:color w:val="333333"/>
        </w:rPr>
        <w:t>the investigator's curriculum vitae;</w:t>
      </w:r>
    </w:p>
    <w:p w14:paraId="0EA3E6BA" w14:textId="77777777" w:rsidR="003F17B9" w:rsidRPr="00F24674" w:rsidRDefault="003F17B9" w:rsidP="003F17B9">
      <w:pPr>
        <w:numPr>
          <w:ilvl w:val="0"/>
          <w:numId w:val="30"/>
        </w:numPr>
        <w:spacing w:before="120"/>
        <w:ind w:left="480"/>
        <w:rPr>
          <w:i/>
          <w:color w:val="333333"/>
        </w:rPr>
      </w:pPr>
      <w:r w:rsidRPr="00F24674">
        <w:rPr>
          <w:i/>
          <w:color w:val="333333"/>
        </w:rPr>
        <w:t>where applicable, a statement of the investigator's relevant experience (including the dates, location, extent and type of experience);</w:t>
      </w:r>
    </w:p>
    <w:p w14:paraId="40D71FC6" w14:textId="77777777" w:rsidR="003F17B9" w:rsidRPr="00F24674" w:rsidRDefault="003F17B9" w:rsidP="003F17B9">
      <w:pPr>
        <w:numPr>
          <w:ilvl w:val="0"/>
          <w:numId w:val="30"/>
        </w:numPr>
        <w:spacing w:before="120"/>
        <w:ind w:left="480"/>
        <w:rPr>
          <w:i/>
          <w:color w:val="333333"/>
        </w:rPr>
      </w:pPr>
      <w:r w:rsidRPr="00F24674">
        <w:rPr>
          <w:i/>
          <w:color w:val="333333"/>
        </w:rPr>
        <w:t>if the investigator was involved in an investigation or other research that was terminated, an explanation of the circumstances that led to termination; and</w:t>
      </w:r>
    </w:p>
    <w:p w14:paraId="17EABD3C" w14:textId="77777777" w:rsidR="003F17B9" w:rsidRPr="00F24674" w:rsidRDefault="003F17B9" w:rsidP="003F17B9">
      <w:pPr>
        <w:numPr>
          <w:ilvl w:val="0"/>
          <w:numId w:val="30"/>
        </w:numPr>
        <w:spacing w:before="120"/>
        <w:ind w:left="480"/>
        <w:rPr>
          <w:i/>
          <w:color w:val="333333"/>
        </w:rPr>
      </w:pPr>
      <w:r w:rsidRPr="00F24674">
        <w:rPr>
          <w:i/>
          <w:color w:val="333333"/>
        </w:rPr>
        <w:t>a statement of the investigator's commitment to:</w:t>
      </w:r>
    </w:p>
    <w:p w14:paraId="236A5328" w14:textId="77777777" w:rsidR="003F17B9" w:rsidRPr="00F24674" w:rsidRDefault="003F17B9" w:rsidP="00F24674">
      <w:pPr>
        <w:numPr>
          <w:ilvl w:val="0"/>
          <w:numId w:val="31"/>
        </w:numPr>
        <w:tabs>
          <w:tab w:val="clear" w:pos="720"/>
          <w:tab w:val="num" w:pos="1260"/>
        </w:tabs>
        <w:ind w:left="840"/>
        <w:rPr>
          <w:i/>
          <w:color w:val="333333"/>
        </w:rPr>
      </w:pPr>
      <w:r w:rsidRPr="00F24674">
        <w:rPr>
          <w:i/>
          <w:color w:val="333333"/>
        </w:rPr>
        <w:t>conduct the investigation in accordance with the agreement, the investigational plan, Part 812 and other applicable FDA regulations, and conditions of approval imposed by the reviewing IRB and FDA;</w:t>
      </w:r>
    </w:p>
    <w:p w14:paraId="4104ED63" w14:textId="409CCC07" w:rsidR="003F17B9" w:rsidRPr="00F24674" w:rsidRDefault="003F17B9" w:rsidP="00F24674">
      <w:pPr>
        <w:numPr>
          <w:ilvl w:val="0"/>
          <w:numId w:val="31"/>
        </w:numPr>
        <w:tabs>
          <w:tab w:val="clear" w:pos="720"/>
          <w:tab w:val="num" w:pos="1260"/>
        </w:tabs>
        <w:spacing w:before="120"/>
        <w:ind w:left="840"/>
        <w:rPr>
          <w:i/>
          <w:color w:val="333333"/>
        </w:rPr>
      </w:pPr>
      <w:r w:rsidRPr="00F24674">
        <w:rPr>
          <w:i/>
          <w:color w:val="333333"/>
        </w:rPr>
        <w:t>supervise all testing of the device involving human subjects;</w:t>
      </w:r>
    </w:p>
    <w:p w14:paraId="7513D038" w14:textId="7799C957" w:rsidR="003F17B9" w:rsidRPr="00F24674" w:rsidRDefault="003F17B9" w:rsidP="00F24674">
      <w:pPr>
        <w:numPr>
          <w:ilvl w:val="0"/>
          <w:numId w:val="31"/>
        </w:numPr>
        <w:tabs>
          <w:tab w:val="clear" w:pos="720"/>
          <w:tab w:val="num" w:pos="1260"/>
        </w:tabs>
        <w:spacing w:before="120"/>
        <w:ind w:left="835"/>
        <w:rPr>
          <w:i/>
          <w:color w:val="333333"/>
        </w:rPr>
      </w:pPr>
      <w:r w:rsidRPr="00F24674">
        <w:rPr>
          <w:i/>
          <w:color w:val="333333"/>
        </w:rPr>
        <w:t>ensure that the requirements for obtaining informed consent are met</w:t>
      </w:r>
      <w:r w:rsidR="00AD09BC">
        <w:rPr>
          <w:i/>
          <w:color w:val="333333"/>
        </w:rPr>
        <w:t>; and</w:t>
      </w:r>
    </w:p>
    <w:p w14:paraId="1427EBB5" w14:textId="5A4C0AB3" w:rsidR="003F17B9" w:rsidRPr="00F24674" w:rsidRDefault="003F17B9" w:rsidP="00F24674">
      <w:pPr>
        <w:numPr>
          <w:ilvl w:val="0"/>
          <w:numId w:val="32"/>
        </w:numPr>
        <w:tabs>
          <w:tab w:val="clear" w:pos="720"/>
          <w:tab w:val="num" w:pos="1260"/>
        </w:tabs>
        <w:spacing w:before="120"/>
        <w:ind w:left="835"/>
        <w:rPr>
          <w:i/>
          <w:color w:val="333333"/>
        </w:rPr>
      </w:pPr>
      <w:r w:rsidRPr="00F24674">
        <w:rPr>
          <w:i/>
          <w:color w:val="333333"/>
        </w:rPr>
        <w:t>provide sufficient and accurate financial disclosure information and update information if any relevant changes occur during the investigation and for one year following the completion of the study.</w:t>
      </w:r>
    </w:p>
    <w:p w14:paraId="123AE9AB" w14:textId="77777777" w:rsidR="003F17B9" w:rsidRDefault="003F17B9" w:rsidP="00444E62">
      <w:pPr>
        <w:rPr>
          <w:i/>
        </w:rPr>
      </w:pPr>
    </w:p>
    <w:p w14:paraId="1F93CC31" w14:textId="103DA9C0" w:rsidR="00B97F88" w:rsidRDefault="007E22FA" w:rsidP="00444E62">
      <w:pPr>
        <w:rPr>
          <w:i/>
        </w:rPr>
      </w:pPr>
      <w:r>
        <w:rPr>
          <w:i/>
        </w:rPr>
        <w:t xml:space="preserve">A template for the investigators agreement is available </w:t>
      </w:r>
      <w:r w:rsidR="00E5226B">
        <w:rPr>
          <w:i/>
        </w:rPr>
        <w:t>on the Office of Regulatory Affairs and Quality (ORAQ) website</w:t>
      </w:r>
      <w:r>
        <w:rPr>
          <w:i/>
        </w:rPr>
        <w:t>.</w:t>
      </w:r>
    </w:p>
    <w:p w14:paraId="28A5F634" w14:textId="0426EA91" w:rsidR="009D16FA" w:rsidRDefault="009D16FA" w:rsidP="00444E62">
      <w:pPr>
        <w:rPr>
          <w:i/>
        </w:rPr>
      </w:pPr>
    </w:p>
    <w:p w14:paraId="64016762" w14:textId="5088E7BE" w:rsidR="009D16FA" w:rsidRDefault="009D16FA" w:rsidP="00444E62">
      <w:pPr>
        <w:rPr>
          <w:i/>
        </w:rPr>
      </w:pPr>
    </w:p>
    <w:p w14:paraId="2F2F3373" w14:textId="77777777" w:rsidR="009D16FA" w:rsidRDefault="009D16FA" w:rsidP="00444E62">
      <w:pPr>
        <w:rPr>
          <w:i/>
        </w:rPr>
        <w:sectPr w:rsidR="009D16FA" w:rsidSect="00BB4596">
          <w:pgSz w:w="12240" w:h="15840"/>
          <w:pgMar w:top="1440" w:right="1800" w:bottom="1440" w:left="1800" w:header="720" w:footer="720" w:gutter="0"/>
          <w:cols w:space="720"/>
          <w:docGrid w:linePitch="360"/>
        </w:sectPr>
      </w:pPr>
    </w:p>
    <w:p w14:paraId="3CD35CBB" w14:textId="265DDB8C" w:rsidR="002426DD" w:rsidRDefault="002426DD" w:rsidP="002426DD">
      <w:pPr>
        <w:pStyle w:val="Heading1"/>
        <w:rPr>
          <w:i/>
        </w:rPr>
      </w:pPr>
      <w:bookmarkStart w:id="26" w:name="_Toc531606922"/>
      <w:bookmarkStart w:id="27" w:name="_Toc99020380"/>
      <w:r w:rsidRPr="00B033E7">
        <w:lastRenderedPageBreak/>
        <w:t xml:space="preserve">Investigator </w:t>
      </w:r>
      <w:r w:rsidR="00B14F3B">
        <w:t>C</w:t>
      </w:r>
      <w:r w:rsidR="00BD0FAD">
        <w:t>ertification</w:t>
      </w:r>
      <w:bookmarkEnd w:id="26"/>
      <w:bookmarkEnd w:id="27"/>
    </w:p>
    <w:p w14:paraId="13993D17" w14:textId="1B55268C" w:rsidR="002426DD" w:rsidRDefault="002426DD" w:rsidP="00444E62">
      <w:pPr>
        <w:rPr>
          <w:i/>
        </w:rPr>
      </w:pPr>
      <w:r w:rsidRPr="004E0B04">
        <w:rPr>
          <w:i/>
        </w:rPr>
        <w:t xml:space="preserve">A </w:t>
      </w:r>
      <w:r w:rsidR="00B82264">
        <w:rPr>
          <w:i/>
        </w:rPr>
        <w:t>statement</w:t>
      </w:r>
      <w:r w:rsidR="00B82264" w:rsidRPr="004E0B04">
        <w:rPr>
          <w:i/>
        </w:rPr>
        <w:t xml:space="preserve"> </w:t>
      </w:r>
      <w:r w:rsidRPr="004E0B04">
        <w:rPr>
          <w:i/>
        </w:rPr>
        <w:t>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r>
        <w:rPr>
          <w:i/>
        </w:rPr>
        <w:t>.</w:t>
      </w:r>
    </w:p>
    <w:p w14:paraId="6BF9EDC4" w14:textId="77777777" w:rsidR="00B82264" w:rsidRDefault="00B82264" w:rsidP="00444E62">
      <w:pPr>
        <w:rPr>
          <w:i/>
        </w:rPr>
      </w:pPr>
    </w:p>
    <w:p w14:paraId="6F8ABE1E" w14:textId="77777777" w:rsidR="009D16FA" w:rsidRDefault="00B82264" w:rsidP="00444E62">
      <w:r>
        <w:rPr>
          <w:i/>
        </w:rPr>
        <w:t>The following statement can be used to satisfy this requirement: “</w:t>
      </w:r>
      <w:r w:rsidR="007E22FA">
        <w:t>As required for an</w:t>
      </w:r>
      <w:r>
        <w:t xml:space="preserve"> IDE study, we commit to obtain a signed investigator agreement from all current investigators who are participating in the investigation. Additionally, no future investigators will be added until they have signed the agreement.”</w:t>
      </w:r>
    </w:p>
    <w:p w14:paraId="4D91D2C2" w14:textId="77777777" w:rsidR="009D16FA" w:rsidRDefault="009D16FA" w:rsidP="00444E62"/>
    <w:p w14:paraId="076FE32C" w14:textId="53BB2546" w:rsidR="00B97F88" w:rsidRDefault="00B82264" w:rsidP="00444E62">
      <w:pPr>
        <w:sectPr w:rsidR="00B97F88" w:rsidSect="00BB4596">
          <w:pgSz w:w="12240" w:h="15840"/>
          <w:pgMar w:top="1440" w:right="1800" w:bottom="1440" w:left="1800" w:header="720" w:footer="720" w:gutter="0"/>
          <w:cols w:space="720"/>
          <w:docGrid w:linePitch="360"/>
        </w:sectPr>
      </w:pPr>
      <w:r>
        <w:t xml:space="preserve"> </w:t>
      </w:r>
    </w:p>
    <w:p w14:paraId="78C955F2" w14:textId="5F4FB31C" w:rsidR="002426DD" w:rsidRPr="00B033E7" w:rsidRDefault="00FA7403" w:rsidP="00B82264">
      <w:pPr>
        <w:pStyle w:val="Heading1"/>
      </w:pPr>
      <w:bookmarkStart w:id="28" w:name="_Toc531606923"/>
      <w:bookmarkStart w:id="29" w:name="_Toc99020381"/>
      <w:r>
        <w:lastRenderedPageBreak/>
        <w:t>IRB</w:t>
      </w:r>
      <w:r w:rsidR="002426DD" w:rsidRPr="00B033E7">
        <w:t xml:space="preserve"> Information</w:t>
      </w:r>
      <w:bookmarkEnd w:id="28"/>
      <w:bookmarkEnd w:id="29"/>
      <w:r w:rsidR="002426DD" w:rsidRPr="00B033E7">
        <w:t xml:space="preserve"> </w:t>
      </w:r>
    </w:p>
    <w:p w14:paraId="5EF326C3" w14:textId="77777777" w:rsidR="002426DD" w:rsidRDefault="002426DD" w:rsidP="00444E62">
      <w:pPr>
        <w:rPr>
          <w:i/>
        </w:rPr>
      </w:pPr>
      <w:r w:rsidRPr="004E0B04">
        <w:rPr>
          <w:i/>
        </w:rPr>
        <w:t>A list of the name, address, and chairperson of each IRB that has been or will be asked to review the investigation and a certification of the action concerning the investigation taken by such IRB.</w:t>
      </w:r>
    </w:p>
    <w:p w14:paraId="3122FECD" w14:textId="77777777" w:rsidR="00FA7403" w:rsidRDefault="00FA7403" w:rsidP="00444E62">
      <w:pPr>
        <w:rPr>
          <w:i/>
        </w:rPr>
      </w:pPr>
    </w:p>
    <w:p w14:paraId="0E490C34" w14:textId="26F99ADF" w:rsidR="00E06D6A" w:rsidRDefault="00E06D6A">
      <w:pPr>
        <w:sectPr w:rsidR="00E06D6A" w:rsidSect="00BB4596">
          <w:pgSz w:w="12240" w:h="15840"/>
          <w:pgMar w:top="1440" w:right="1800" w:bottom="1440" w:left="1800" w:header="720" w:footer="720" w:gutter="0"/>
          <w:cols w:space="720"/>
          <w:docGrid w:linePitch="360"/>
        </w:sectPr>
      </w:pPr>
    </w:p>
    <w:p w14:paraId="5C7BB389" w14:textId="77777777" w:rsidR="002426DD" w:rsidRPr="002426DD" w:rsidRDefault="002426DD" w:rsidP="00807D3D">
      <w:pPr>
        <w:pStyle w:val="Heading1"/>
      </w:pPr>
      <w:bookmarkStart w:id="30" w:name="_Toc531606924"/>
      <w:bookmarkStart w:id="31" w:name="_Toc99020382"/>
      <w:r w:rsidRPr="002426DD">
        <w:lastRenderedPageBreak/>
        <w:t xml:space="preserve">Name and Address of </w:t>
      </w:r>
      <w:r w:rsidR="00FA7403">
        <w:t>Other</w:t>
      </w:r>
      <w:r w:rsidRPr="002426DD">
        <w:t xml:space="preserve"> Investigational Institutions</w:t>
      </w:r>
      <w:bookmarkEnd w:id="30"/>
      <w:bookmarkEnd w:id="31"/>
      <w:r w:rsidRPr="00B033E7">
        <w:t xml:space="preserve"> </w:t>
      </w:r>
    </w:p>
    <w:p w14:paraId="69D242C5" w14:textId="4DDF3C11" w:rsidR="00F24674" w:rsidRDefault="002426DD" w:rsidP="00F24674">
      <w:pPr>
        <w:rPr>
          <w:i/>
        </w:rPr>
      </w:pPr>
      <w:r w:rsidRPr="004E0B04">
        <w:rPr>
          <w:i/>
        </w:rPr>
        <w:t>The name and address of any institution at which a part of the investigation may be conducted that has not been identif</w:t>
      </w:r>
      <w:r w:rsidR="00BA520E">
        <w:rPr>
          <w:i/>
        </w:rPr>
        <w:t xml:space="preserve">ied in accordance with </w:t>
      </w:r>
      <w:r w:rsidR="00FA7403">
        <w:rPr>
          <w:i/>
        </w:rPr>
        <w:t>S</w:t>
      </w:r>
      <w:r w:rsidR="00BA520E">
        <w:rPr>
          <w:i/>
        </w:rPr>
        <w:t>ection 7</w:t>
      </w:r>
      <w:r w:rsidRPr="004E0B04">
        <w:rPr>
          <w:i/>
        </w:rPr>
        <w:t>.</w:t>
      </w:r>
      <w:bookmarkStart w:id="32" w:name="_Toc531606925"/>
    </w:p>
    <w:p w14:paraId="081040EE" w14:textId="128DC393" w:rsidR="009D16FA" w:rsidRDefault="009D16FA" w:rsidP="00F24674">
      <w:pPr>
        <w:rPr>
          <w:i/>
        </w:rPr>
      </w:pPr>
    </w:p>
    <w:p w14:paraId="63949865" w14:textId="40449BF1" w:rsidR="009D16FA" w:rsidRDefault="009D16FA" w:rsidP="00F24674">
      <w:pPr>
        <w:rPr>
          <w:i/>
        </w:rPr>
      </w:pPr>
    </w:p>
    <w:p w14:paraId="231F5334" w14:textId="77777777" w:rsidR="009D16FA" w:rsidRDefault="009D16FA" w:rsidP="00F24674">
      <w:pPr>
        <w:rPr>
          <w:i/>
        </w:rPr>
        <w:sectPr w:rsidR="009D16FA" w:rsidSect="00BB4596">
          <w:pgSz w:w="12240" w:h="15840"/>
          <w:pgMar w:top="1440" w:right="1800" w:bottom="1440" w:left="1800" w:header="720" w:footer="720" w:gutter="0"/>
          <w:cols w:space="720"/>
          <w:docGrid w:linePitch="360"/>
        </w:sectPr>
      </w:pPr>
    </w:p>
    <w:p w14:paraId="6B85F116" w14:textId="31822BAC" w:rsidR="002426DD" w:rsidRPr="002426DD" w:rsidRDefault="00B14F3B" w:rsidP="00F24674">
      <w:pPr>
        <w:pStyle w:val="Heading1"/>
      </w:pPr>
      <w:bookmarkStart w:id="33" w:name="_Toc99020383"/>
      <w:r>
        <w:lastRenderedPageBreak/>
        <w:t>Sale of the D</w:t>
      </w:r>
      <w:r w:rsidR="00FA7403">
        <w:t>evice</w:t>
      </w:r>
      <w:bookmarkEnd w:id="32"/>
      <w:bookmarkEnd w:id="33"/>
    </w:p>
    <w:p w14:paraId="0C7ECE7C" w14:textId="61F3D9DB" w:rsidR="002426DD" w:rsidRDefault="002426DD" w:rsidP="002426DD">
      <w:pPr>
        <w:rPr>
          <w:i/>
        </w:rPr>
      </w:pPr>
      <w:r w:rsidRPr="004E0B04">
        <w:rPr>
          <w:i/>
        </w:rPr>
        <w:t>If the device is to be sold, the amount to be charged and an explanation of why sale does not constitute commercialization of the device.</w:t>
      </w:r>
      <w:r w:rsidR="003D522E">
        <w:rPr>
          <w:i/>
        </w:rPr>
        <w:t xml:space="preserve"> If the device </w:t>
      </w:r>
      <w:r w:rsidR="002D4592">
        <w:rPr>
          <w:i/>
        </w:rPr>
        <w:t>will</w:t>
      </w:r>
      <w:r w:rsidR="003D522E">
        <w:rPr>
          <w:i/>
        </w:rPr>
        <w:t xml:space="preserve"> not be sold, this should be stated here.</w:t>
      </w:r>
    </w:p>
    <w:p w14:paraId="62F9862A" w14:textId="7737E7A4" w:rsidR="009D16FA" w:rsidRDefault="009D16FA" w:rsidP="002426DD">
      <w:pPr>
        <w:rPr>
          <w:i/>
        </w:rPr>
      </w:pPr>
    </w:p>
    <w:p w14:paraId="36BE7916" w14:textId="77777777" w:rsidR="009D16FA" w:rsidRDefault="009D16FA" w:rsidP="002426DD">
      <w:pPr>
        <w:rPr>
          <w:i/>
        </w:rPr>
      </w:pPr>
    </w:p>
    <w:p w14:paraId="0ADD1E63" w14:textId="1A1A20B9" w:rsidR="00E06D6A" w:rsidRDefault="00E06D6A" w:rsidP="007A1EF5">
      <w:pPr>
        <w:pStyle w:val="Heading1"/>
        <w:rPr>
          <w:i/>
        </w:rPr>
        <w:sectPr w:rsidR="00E06D6A" w:rsidSect="00BB4596">
          <w:pgSz w:w="12240" w:h="15840"/>
          <w:pgMar w:top="1440" w:right="1800" w:bottom="1440" w:left="1800" w:header="720" w:footer="720" w:gutter="0"/>
          <w:cols w:space="720"/>
          <w:docGrid w:linePitch="360"/>
        </w:sectPr>
      </w:pPr>
    </w:p>
    <w:p w14:paraId="77C41754" w14:textId="5FE90E79" w:rsidR="002426DD" w:rsidRPr="007A1EF5" w:rsidRDefault="002426DD" w:rsidP="007A1EF5">
      <w:pPr>
        <w:pStyle w:val="Heading1"/>
      </w:pPr>
      <w:bookmarkStart w:id="34" w:name="_Toc531606926"/>
      <w:bookmarkStart w:id="35" w:name="_Toc99020384"/>
      <w:r w:rsidRPr="007A1EF5">
        <w:lastRenderedPageBreak/>
        <w:t xml:space="preserve">Environmental </w:t>
      </w:r>
      <w:r w:rsidR="00B14F3B" w:rsidRPr="007A1EF5">
        <w:t>A</w:t>
      </w:r>
      <w:r w:rsidRPr="007A1EF5">
        <w:t>ssessment</w:t>
      </w:r>
      <w:bookmarkEnd w:id="34"/>
      <w:bookmarkEnd w:id="35"/>
    </w:p>
    <w:p w14:paraId="38BFD8C5" w14:textId="386AF2BB" w:rsidR="002426DD" w:rsidRPr="00B82264" w:rsidRDefault="002426DD" w:rsidP="00B82264">
      <w:pPr>
        <w:rPr>
          <w:i/>
        </w:rPr>
      </w:pPr>
      <w:bookmarkStart w:id="36" w:name="_Toc446326123"/>
      <w:r w:rsidRPr="00631C9E">
        <w:rPr>
          <w:i/>
        </w:rPr>
        <w:t>A claim for categorical exclusion under §</w:t>
      </w:r>
      <w:r w:rsidRPr="00B82264">
        <w:rPr>
          <w:i/>
        </w:rPr>
        <w:t xml:space="preserve"> 25.30 or </w:t>
      </w:r>
      <w:r w:rsidRPr="00631C9E">
        <w:rPr>
          <w:i/>
        </w:rPr>
        <w:t xml:space="preserve">§ 25.34 or environmental assessment under § </w:t>
      </w:r>
      <w:r w:rsidRPr="00B82264">
        <w:rPr>
          <w:i/>
        </w:rPr>
        <w:t xml:space="preserve">25.40. </w:t>
      </w:r>
      <w:bookmarkEnd w:id="36"/>
    </w:p>
    <w:p w14:paraId="2F06205C" w14:textId="336A0881" w:rsidR="000C3BA2" w:rsidRPr="00631C9E" w:rsidRDefault="000C3BA2" w:rsidP="002D223D">
      <w:pPr>
        <w:rPr>
          <w:rFonts w:ascii="Arial" w:hAnsi="Arial" w:cs="Arial"/>
          <w:b/>
          <w:bCs/>
          <w:caps/>
          <w:kern w:val="32"/>
        </w:rPr>
      </w:pPr>
      <w:bookmarkStart w:id="37" w:name="_Toc446326124"/>
      <w:bookmarkEnd w:id="37"/>
    </w:p>
    <w:p w14:paraId="412F5F3A" w14:textId="4BC27A90" w:rsidR="00F24674" w:rsidRDefault="00B82264" w:rsidP="00F24674">
      <w:r w:rsidRPr="00631C9E">
        <w:rPr>
          <w:i/>
        </w:rPr>
        <w:t>Please maintain this header and include the following statement</w:t>
      </w:r>
      <w:r w:rsidRPr="00B82264">
        <w:t>: Please note that an environmental assessment as required under 21 CFR 25.40 or a claim for categorical exclusion under 21 CFR 25.30 or 25.34 is no longer required [§25.34(g)].</w:t>
      </w:r>
      <w:bookmarkStart w:id="38" w:name="_Toc531606927"/>
    </w:p>
    <w:p w14:paraId="7EE4B655" w14:textId="38CCBB1D" w:rsidR="00033821" w:rsidRDefault="00033821" w:rsidP="00F24674"/>
    <w:p w14:paraId="213307FA" w14:textId="1C09A120" w:rsidR="00033821" w:rsidRDefault="00033821" w:rsidP="00F24674"/>
    <w:p w14:paraId="387702B2" w14:textId="77777777" w:rsidR="00033821" w:rsidRDefault="00033821" w:rsidP="00F24674">
      <w:pPr>
        <w:sectPr w:rsidR="00033821" w:rsidSect="00BB4596">
          <w:pgSz w:w="12240" w:h="15840"/>
          <w:pgMar w:top="1440" w:right="1800" w:bottom="1440" w:left="1800" w:header="720" w:footer="720" w:gutter="0"/>
          <w:cols w:space="720"/>
          <w:docGrid w:linePitch="360"/>
        </w:sectPr>
      </w:pPr>
    </w:p>
    <w:p w14:paraId="154FFCCA" w14:textId="63013A88" w:rsidR="000C3BA2" w:rsidRPr="007A1EF5" w:rsidRDefault="000C3BA2" w:rsidP="00F24674">
      <w:pPr>
        <w:pStyle w:val="Heading1"/>
      </w:pPr>
      <w:bookmarkStart w:id="39" w:name="_Toc99020385"/>
      <w:r w:rsidRPr="007A1EF5">
        <w:lastRenderedPageBreak/>
        <w:t>Labeling</w:t>
      </w:r>
      <w:bookmarkEnd w:id="38"/>
      <w:bookmarkEnd w:id="39"/>
    </w:p>
    <w:p w14:paraId="7AAD4300" w14:textId="3BE0FEA9" w:rsidR="00673D21" w:rsidRDefault="00406753" w:rsidP="00406753">
      <w:pPr>
        <w:rPr>
          <w:i/>
        </w:rPr>
      </w:pPr>
      <w:r>
        <w:rPr>
          <w:i/>
        </w:rPr>
        <w:t>Include c</w:t>
      </w:r>
      <w:r w:rsidR="000C3BA2" w:rsidRPr="00452F76">
        <w:rPr>
          <w:i/>
        </w:rPr>
        <w:t>opies of all labeling for the device.</w:t>
      </w:r>
      <w:r w:rsidR="00AE3567">
        <w:rPr>
          <w:i/>
        </w:rPr>
        <w:t xml:space="preserve"> </w:t>
      </w:r>
      <w:r w:rsidR="00673D21">
        <w:rPr>
          <w:i/>
        </w:rPr>
        <w:t xml:space="preserve">(If you are using a marketed device, then it is appropriate to refer to the most current product labeling and provide </w:t>
      </w:r>
      <w:r w:rsidR="003D522E">
        <w:rPr>
          <w:i/>
        </w:rPr>
        <w:t xml:space="preserve">a copy or </w:t>
      </w:r>
      <w:r w:rsidR="00673D21">
        <w:rPr>
          <w:i/>
        </w:rPr>
        <w:t>a URL link to the most current labeling</w:t>
      </w:r>
      <w:r w:rsidR="003D522E">
        <w:rPr>
          <w:i/>
        </w:rPr>
        <w:t xml:space="preserve"> here</w:t>
      </w:r>
      <w:r w:rsidR="00673D21">
        <w:rPr>
          <w:i/>
        </w:rPr>
        <w:t>.)</w:t>
      </w:r>
    </w:p>
    <w:p w14:paraId="141AD0FD" w14:textId="77777777" w:rsidR="00673D21" w:rsidRDefault="00673D21" w:rsidP="00406753">
      <w:pPr>
        <w:rPr>
          <w:i/>
        </w:rPr>
      </w:pPr>
    </w:p>
    <w:p w14:paraId="7BA50B5C" w14:textId="4D0B5633" w:rsidR="00AE3567" w:rsidRDefault="00673D21" w:rsidP="00406753">
      <w:pPr>
        <w:rPr>
          <w:i/>
        </w:rPr>
      </w:pPr>
      <w:r>
        <w:rPr>
          <w:i/>
        </w:rPr>
        <w:t xml:space="preserve">Labeling is defined as ‘all labels and other written, printed, or graphic matter upon any article or any of its containers or wrappers, or accompanying such article at any time while a device is held for sale after shipment or delivery for shipment in interstate commerce.” </w:t>
      </w:r>
    </w:p>
    <w:p w14:paraId="0DA193F3" w14:textId="77777777" w:rsidR="00AE3567" w:rsidRDefault="00AE3567" w:rsidP="00406753">
      <w:pPr>
        <w:rPr>
          <w:i/>
        </w:rPr>
      </w:pPr>
    </w:p>
    <w:p w14:paraId="3451E3F8" w14:textId="05B1B60C" w:rsidR="00406753" w:rsidRPr="00406753" w:rsidRDefault="00406753" w:rsidP="00406753">
      <w:pPr>
        <w:rPr>
          <w:i/>
        </w:rPr>
      </w:pPr>
      <w:r>
        <w:rPr>
          <w:i/>
        </w:rPr>
        <w:t>A</w:t>
      </w:r>
      <w:r w:rsidRPr="00406753">
        <w:rPr>
          <w:i/>
        </w:rPr>
        <w:t>n investigational device or its immediate package must bear a label with the following information:</w:t>
      </w:r>
    </w:p>
    <w:p w14:paraId="44A379CF" w14:textId="77777777" w:rsidR="00406753" w:rsidRPr="00406753" w:rsidRDefault="00406753" w:rsidP="00406753">
      <w:pPr>
        <w:rPr>
          <w:i/>
        </w:rPr>
      </w:pPr>
    </w:p>
    <w:p w14:paraId="4E84D66F" w14:textId="77777777" w:rsidR="00406753" w:rsidRPr="00631C9E" w:rsidRDefault="00406753" w:rsidP="00631C9E">
      <w:pPr>
        <w:pStyle w:val="ListParagraph"/>
        <w:numPr>
          <w:ilvl w:val="0"/>
          <w:numId w:val="29"/>
        </w:numPr>
        <w:rPr>
          <w:i/>
        </w:rPr>
      </w:pPr>
      <w:r w:rsidRPr="00631C9E">
        <w:rPr>
          <w:i/>
        </w:rPr>
        <w:t>the name and place of business of the manufacturer, packer, or distributor;</w:t>
      </w:r>
    </w:p>
    <w:p w14:paraId="5923512A" w14:textId="77777777" w:rsidR="00406753" w:rsidRPr="00631C9E" w:rsidRDefault="00406753" w:rsidP="00631C9E">
      <w:pPr>
        <w:pStyle w:val="ListParagraph"/>
        <w:numPr>
          <w:ilvl w:val="0"/>
          <w:numId w:val="29"/>
        </w:numPr>
        <w:rPr>
          <w:i/>
        </w:rPr>
      </w:pPr>
      <w:r w:rsidRPr="00631C9E">
        <w:rPr>
          <w:i/>
        </w:rPr>
        <w:t>the quantity of contents, if appropriate; and</w:t>
      </w:r>
    </w:p>
    <w:p w14:paraId="3AEDA73A" w14:textId="77777777" w:rsidR="00406753" w:rsidRDefault="00406753" w:rsidP="00631C9E">
      <w:pPr>
        <w:pStyle w:val="ListParagraph"/>
        <w:numPr>
          <w:ilvl w:val="0"/>
          <w:numId w:val="29"/>
        </w:numPr>
        <w:rPr>
          <w:i/>
        </w:rPr>
      </w:pPr>
      <w:r w:rsidRPr="00631C9E">
        <w:rPr>
          <w:i/>
        </w:rPr>
        <w:t>the statement, "CAUTION ­­ Investigational device. Limited by Federal (or United States) law to investigational use."</w:t>
      </w:r>
    </w:p>
    <w:p w14:paraId="34478A32" w14:textId="77777777" w:rsidR="00406753" w:rsidRPr="00631C9E" w:rsidRDefault="00406753" w:rsidP="00631C9E">
      <w:pPr>
        <w:pStyle w:val="ListParagraph"/>
        <w:rPr>
          <w:i/>
        </w:rPr>
      </w:pPr>
    </w:p>
    <w:p w14:paraId="4A353649" w14:textId="77777777" w:rsidR="00406753" w:rsidRPr="00406753" w:rsidRDefault="00406753" w:rsidP="00406753">
      <w:pPr>
        <w:rPr>
          <w:i/>
        </w:rPr>
      </w:pPr>
      <w:r w:rsidRPr="00406753">
        <w:rPr>
          <w:i/>
        </w:rPr>
        <w:t>The label must also describe all relevant contraindications, hazards, adverse effects, interfering substances or devices, warnings, and precautions.</w:t>
      </w:r>
    </w:p>
    <w:p w14:paraId="378D66E6" w14:textId="77777777" w:rsidR="00406753" w:rsidRDefault="00406753" w:rsidP="00406753">
      <w:pPr>
        <w:rPr>
          <w:i/>
        </w:rPr>
      </w:pPr>
    </w:p>
    <w:p w14:paraId="0D84D3E3" w14:textId="2C4526ED" w:rsidR="00406753" w:rsidRDefault="00406753" w:rsidP="00406753">
      <w:pPr>
        <w:rPr>
          <w:i/>
        </w:rPr>
      </w:pPr>
      <w:r w:rsidRPr="00406753">
        <w:rPr>
          <w:i/>
        </w:rPr>
        <w:t>The labeling of an investigational device must not contain any false or misleading statements nor imply that the device is safe or effective for the purposes being investigated.</w:t>
      </w:r>
    </w:p>
    <w:p w14:paraId="73F32291" w14:textId="0D91DFC8" w:rsidR="00033821" w:rsidRDefault="00033821" w:rsidP="00406753">
      <w:pPr>
        <w:rPr>
          <w:i/>
        </w:rPr>
      </w:pPr>
    </w:p>
    <w:p w14:paraId="3042AA44" w14:textId="77777777" w:rsidR="00033821" w:rsidRDefault="00033821" w:rsidP="00406753">
      <w:pPr>
        <w:rPr>
          <w:i/>
        </w:rPr>
      </w:pPr>
    </w:p>
    <w:p w14:paraId="575D85CC" w14:textId="127BAD0A" w:rsidR="00DF4F14" w:rsidRDefault="00DF4F14">
      <w:pPr>
        <w:sectPr w:rsidR="00DF4F14" w:rsidSect="00BB4596">
          <w:pgSz w:w="12240" w:h="15840"/>
          <w:pgMar w:top="1440" w:right="1800" w:bottom="1440" w:left="1800" w:header="720" w:footer="720" w:gutter="0"/>
          <w:cols w:space="720"/>
          <w:docGrid w:linePitch="360"/>
        </w:sectPr>
      </w:pPr>
    </w:p>
    <w:p w14:paraId="2B6C4FD0" w14:textId="56E82EEF" w:rsidR="000C3BA2" w:rsidRDefault="000C3BA2" w:rsidP="000C3BA2">
      <w:pPr>
        <w:pStyle w:val="Heading1"/>
      </w:pPr>
      <w:bookmarkStart w:id="40" w:name="_Toc531606928"/>
      <w:bookmarkStart w:id="41" w:name="_Toc99020386"/>
      <w:r>
        <w:lastRenderedPageBreak/>
        <w:t>Consent M</w:t>
      </w:r>
      <w:r w:rsidRPr="00966104">
        <w:t>aterials</w:t>
      </w:r>
      <w:bookmarkEnd w:id="40"/>
      <w:bookmarkEnd w:id="41"/>
    </w:p>
    <w:p w14:paraId="344964E9" w14:textId="45711F14" w:rsidR="00DF4F14" w:rsidRDefault="000C3BA2" w:rsidP="00C86DD0">
      <w:pPr>
        <w:rPr>
          <w:i/>
        </w:rPr>
      </w:pPr>
      <w:r w:rsidRPr="00FA7403">
        <w:rPr>
          <w:i/>
        </w:rPr>
        <w:t>Copies of all forms and informational materials to be provided to subjects to obtain informed consent.</w:t>
      </w:r>
      <w:r w:rsidR="00154783">
        <w:rPr>
          <w:i/>
        </w:rPr>
        <w:t xml:space="preserve"> Information that should be included in informed consent documents can be found in </w:t>
      </w:r>
      <w:r w:rsidR="00AB579F">
        <w:rPr>
          <w:i/>
        </w:rPr>
        <w:t xml:space="preserve">21 CFR </w:t>
      </w:r>
      <w:r w:rsidR="00154783">
        <w:rPr>
          <w:i/>
        </w:rPr>
        <w:t>§</w:t>
      </w:r>
      <w:r w:rsidR="00154783" w:rsidRPr="00154783">
        <w:rPr>
          <w:i/>
        </w:rPr>
        <w:t>50.25</w:t>
      </w:r>
      <w:r w:rsidR="00AB579F">
        <w:rPr>
          <w:i/>
        </w:rPr>
        <w:t>.</w:t>
      </w:r>
      <w:r w:rsidR="00C86DD0" w:rsidRPr="00C86DD0">
        <w:rPr>
          <w:i/>
        </w:rPr>
        <w:tab/>
      </w:r>
    </w:p>
    <w:p w14:paraId="1FC20DF2" w14:textId="34B4C6AB" w:rsidR="00033821" w:rsidRDefault="00033821" w:rsidP="00C86DD0">
      <w:pPr>
        <w:rPr>
          <w:i/>
        </w:rPr>
      </w:pPr>
    </w:p>
    <w:p w14:paraId="16366E7B" w14:textId="283C4206" w:rsidR="00033821" w:rsidRDefault="00033821" w:rsidP="00C86DD0">
      <w:pPr>
        <w:rPr>
          <w:i/>
        </w:rPr>
      </w:pPr>
    </w:p>
    <w:p w14:paraId="2ABDA843" w14:textId="77777777" w:rsidR="00033821" w:rsidRDefault="00033821" w:rsidP="00C86DD0">
      <w:pPr>
        <w:rPr>
          <w:i/>
        </w:rPr>
        <w:sectPr w:rsidR="00033821" w:rsidSect="00BB4596">
          <w:pgSz w:w="12240" w:h="15840"/>
          <w:pgMar w:top="1440" w:right="1800" w:bottom="1440" w:left="1800" w:header="720" w:footer="720" w:gutter="0"/>
          <w:cols w:space="720"/>
          <w:docGrid w:linePitch="360"/>
        </w:sectPr>
      </w:pPr>
    </w:p>
    <w:p w14:paraId="17F87337" w14:textId="1F083714" w:rsidR="00C86DD0" w:rsidRPr="00C86DD0" w:rsidRDefault="006E43E9" w:rsidP="00C86DD0">
      <w:pPr>
        <w:pStyle w:val="Heading1"/>
      </w:pPr>
      <w:bookmarkStart w:id="42" w:name="_Toc99020387"/>
      <w:r>
        <w:lastRenderedPageBreak/>
        <w:t>Additional Information</w:t>
      </w:r>
      <w:bookmarkEnd w:id="42"/>
    </w:p>
    <w:p w14:paraId="62F9C10C" w14:textId="3A646E07" w:rsidR="00154783" w:rsidRDefault="00C86DD0" w:rsidP="00C86DD0">
      <w:pPr>
        <w:rPr>
          <w:i/>
        </w:rPr>
      </w:pPr>
      <w:r w:rsidRPr="00C86DD0">
        <w:rPr>
          <w:i/>
        </w:rPr>
        <w:t xml:space="preserve">Any other relevant information FDA requests for review of the application, including information previously submitted. </w:t>
      </w:r>
    </w:p>
    <w:p w14:paraId="753EB6E6" w14:textId="730778F0" w:rsidR="000C3BA2" w:rsidRPr="00FA7403" w:rsidRDefault="000C3BA2" w:rsidP="000C3BA2">
      <w:pPr>
        <w:rPr>
          <w:i/>
        </w:rPr>
      </w:pPr>
    </w:p>
    <w:p w14:paraId="01FB9BAE" w14:textId="4E7E22E1" w:rsidR="000C3BA2" w:rsidRDefault="000C3BA2" w:rsidP="000C3BA2"/>
    <w:p w14:paraId="53B53474" w14:textId="77777777" w:rsidR="00F756F6" w:rsidRDefault="00F756F6" w:rsidP="002426DD">
      <w:pPr>
        <w:rPr>
          <w:i/>
        </w:rPr>
      </w:pPr>
    </w:p>
    <w:p w14:paraId="3FDE833E" w14:textId="77777777" w:rsidR="009F307A" w:rsidRPr="009F307A" w:rsidRDefault="009F307A" w:rsidP="009F307A"/>
    <w:sectPr w:rsidR="009F307A" w:rsidRPr="009F307A" w:rsidSect="00BB45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3D4D" w14:textId="77777777" w:rsidR="00364532" w:rsidRDefault="00364532">
      <w:r>
        <w:separator/>
      </w:r>
    </w:p>
  </w:endnote>
  <w:endnote w:type="continuationSeparator" w:id="0">
    <w:p w14:paraId="6D7A8983" w14:textId="77777777" w:rsidR="00364532" w:rsidRDefault="003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D41F" w14:textId="27458E62" w:rsidR="00875A73" w:rsidRPr="006D4E6A" w:rsidRDefault="00875A73" w:rsidP="006D4E6A">
    <w:pPr>
      <w:pStyle w:val="Footer"/>
      <w:jc w:val="center"/>
    </w:pPr>
    <w:r w:rsidRPr="00520069">
      <w:rPr>
        <w:rStyle w:val="PageNumber"/>
      </w:rPr>
      <w:t xml:space="preserve">Page </w:t>
    </w:r>
    <w:r w:rsidRPr="00520069">
      <w:rPr>
        <w:rStyle w:val="PageNumber"/>
        <w:b/>
        <w:bCs/>
      </w:rPr>
      <w:fldChar w:fldCharType="begin"/>
    </w:r>
    <w:r w:rsidRPr="00520069">
      <w:rPr>
        <w:rStyle w:val="PageNumber"/>
        <w:b/>
        <w:bCs/>
      </w:rPr>
      <w:instrText xml:space="preserve"> PAGE  \* Arabic  \* MERGEFORMAT </w:instrText>
    </w:r>
    <w:r w:rsidRPr="00520069">
      <w:rPr>
        <w:rStyle w:val="PageNumber"/>
        <w:b/>
        <w:bCs/>
      </w:rPr>
      <w:fldChar w:fldCharType="separate"/>
    </w:r>
    <w:r w:rsidR="0027260F">
      <w:rPr>
        <w:rStyle w:val="PageNumber"/>
        <w:b/>
        <w:bCs/>
        <w:noProof/>
      </w:rPr>
      <w:t>2</w:t>
    </w:r>
    <w:r w:rsidRPr="00520069">
      <w:rPr>
        <w:rStyle w:val="PageNumber"/>
        <w:b/>
        <w:bCs/>
      </w:rPr>
      <w:fldChar w:fldCharType="end"/>
    </w:r>
    <w:r w:rsidRPr="00520069">
      <w:rPr>
        <w:rStyle w:val="PageNumber"/>
      </w:rPr>
      <w:t xml:space="preserve"> of </w:t>
    </w:r>
    <w:r w:rsidRPr="00520069">
      <w:rPr>
        <w:rStyle w:val="PageNumber"/>
        <w:b/>
        <w:bCs/>
      </w:rPr>
      <w:fldChar w:fldCharType="begin"/>
    </w:r>
    <w:r w:rsidRPr="00520069">
      <w:rPr>
        <w:rStyle w:val="PageNumber"/>
        <w:b/>
        <w:bCs/>
      </w:rPr>
      <w:instrText xml:space="preserve"> NUMPAGES  \* Arabic  \* MERGEFORMAT </w:instrText>
    </w:r>
    <w:r w:rsidRPr="00520069">
      <w:rPr>
        <w:rStyle w:val="PageNumber"/>
        <w:b/>
        <w:bCs/>
      </w:rPr>
      <w:fldChar w:fldCharType="separate"/>
    </w:r>
    <w:r w:rsidR="0027260F">
      <w:rPr>
        <w:rStyle w:val="PageNumber"/>
        <w:b/>
        <w:bCs/>
        <w:noProof/>
      </w:rPr>
      <w:t>23</w:t>
    </w:r>
    <w:r w:rsidRPr="00520069">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27403"/>
      <w:docPartObj>
        <w:docPartGallery w:val="Page Numbers (Bottom of Page)"/>
        <w:docPartUnique/>
      </w:docPartObj>
    </w:sdtPr>
    <w:sdtEndPr/>
    <w:sdtContent>
      <w:sdt>
        <w:sdtPr>
          <w:id w:val="-1113897294"/>
          <w:docPartObj>
            <w:docPartGallery w:val="Page Numbers (Top of Page)"/>
            <w:docPartUnique/>
          </w:docPartObj>
        </w:sdtPr>
        <w:sdtEndPr/>
        <w:sdtContent>
          <w:p w14:paraId="508D9479" w14:textId="3B7777D0" w:rsidR="00875A73" w:rsidRDefault="00875A73">
            <w:pPr>
              <w:pStyle w:val="Footer"/>
              <w:jc w:val="center"/>
            </w:pPr>
            <w:r>
              <w:t xml:space="preserve">Page </w:t>
            </w:r>
            <w:r>
              <w:rPr>
                <w:b/>
                <w:bCs/>
              </w:rPr>
              <w:fldChar w:fldCharType="begin"/>
            </w:r>
            <w:r>
              <w:rPr>
                <w:b/>
                <w:bCs/>
              </w:rPr>
              <w:instrText xml:space="preserve"> PAGE </w:instrText>
            </w:r>
            <w:r>
              <w:rPr>
                <w:b/>
                <w:bCs/>
              </w:rPr>
              <w:fldChar w:fldCharType="separate"/>
            </w:r>
            <w:r w:rsidR="0027260F">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27260F">
              <w:rPr>
                <w:b/>
                <w:bCs/>
                <w:noProof/>
              </w:rPr>
              <w:t>23</w:t>
            </w:r>
            <w:r>
              <w:rPr>
                <w:b/>
                <w:bCs/>
              </w:rPr>
              <w:fldChar w:fldCharType="end"/>
            </w:r>
          </w:p>
        </w:sdtContent>
      </w:sdt>
    </w:sdtContent>
  </w:sdt>
  <w:p w14:paraId="3DCA96BE" w14:textId="5129ED9E" w:rsidR="00875A73" w:rsidRPr="006D4E6A" w:rsidRDefault="00875A73" w:rsidP="006D4E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FC53" w14:textId="77777777" w:rsidR="00364532" w:rsidRDefault="00364532">
      <w:r>
        <w:separator/>
      </w:r>
    </w:p>
  </w:footnote>
  <w:footnote w:type="continuationSeparator" w:id="0">
    <w:p w14:paraId="24156D89" w14:textId="77777777" w:rsidR="00364532" w:rsidRDefault="0036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3198" w14:textId="5946BA2A" w:rsidR="00875A73" w:rsidRDefault="00875A73" w:rsidP="0027260F">
    <w:pPr>
      <w:pStyle w:val="Header"/>
      <w:tabs>
        <w:tab w:val="clear" w:pos="4320"/>
        <w:tab w:val="center" w:pos="4140"/>
      </w:tabs>
    </w:pPr>
    <w:r>
      <w:t>Name of Project, Original I</w:t>
    </w:r>
    <w:r w:rsidRPr="007C7BE6">
      <w:t>D</w:t>
    </w:r>
    <w:r w:rsidR="0027260F">
      <w:t>E</w:t>
    </w:r>
    <w:r w:rsidR="0027260F">
      <w:tab/>
    </w:r>
    <w:r w:rsidR="0027260F">
      <w:tab/>
    </w:r>
    <w:r w:rsidRPr="007C7BE6">
      <w:t xml:space="preserve">Sponsor: Name of </w:t>
    </w:r>
    <w:r>
      <w:t>Sponsor-</w:t>
    </w:r>
    <w:r w:rsidRPr="007C7BE6">
      <w:t>Investigator, MD</w:t>
    </w:r>
  </w:p>
  <w:p w14:paraId="2D316F1C" w14:textId="77777777" w:rsidR="00875A73" w:rsidRDefault="00875A73">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1D1D7A"/>
    <w:multiLevelType w:val="hybridMultilevel"/>
    <w:tmpl w:val="36BE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8C5BFC"/>
    <w:multiLevelType w:val="hybridMultilevel"/>
    <w:tmpl w:val="3780A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F381F"/>
    <w:multiLevelType w:val="hybridMultilevel"/>
    <w:tmpl w:val="41A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0B2237"/>
    <w:multiLevelType w:val="hybridMultilevel"/>
    <w:tmpl w:val="A1E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F3304"/>
    <w:multiLevelType w:val="multilevel"/>
    <w:tmpl w:val="112660D6"/>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9096434"/>
    <w:multiLevelType w:val="multilevel"/>
    <w:tmpl w:val="C82E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04E35"/>
    <w:multiLevelType w:val="hybridMultilevel"/>
    <w:tmpl w:val="387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D457CF"/>
    <w:multiLevelType w:val="multilevel"/>
    <w:tmpl w:val="BEF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10DA8"/>
    <w:multiLevelType w:val="hybridMultilevel"/>
    <w:tmpl w:val="4886B856"/>
    <w:lvl w:ilvl="0" w:tplc="0409000F">
      <w:start w:val="1"/>
      <w:numFmt w:val="decimal"/>
      <w:lvlText w:val="%1."/>
      <w:lvlJc w:val="left"/>
      <w:pPr>
        <w:ind w:left="720" w:hanging="360"/>
      </w:pPr>
    </w:lvl>
    <w:lvl w:ilvl="1" w:tplc="70F28FAC">
      <w:start w:val="1"/>
      <w:numFmt w:val="lowerLetter"/>
      <w:lvlText w:val="%2."/>
      <w:lvlJc w:val="left"/>
      <w:pPr>
        <w:ind w:left="1200" w:hanging="1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74C44"/>
    <w:multiLevelType w:val="multilevel"/>
    <w:tmpl w:val="46A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4"/>
  </w:num>
  <w:num w:numId="4">
    <w:abstractNumId w:val="1"/>
  </w:num>
  <w:num w:numId="5">
    <w:abstractNumId w:val="5"/>
  </w:num>
  <w:num w:numId="6">
    <w:abstractNumId w:val="12"/>
  </w:num>
  <w:num w:numId="7">
    <w:abstractNumId w:val="11"/>
  </w:num>
  <w:num w:numId="8">
    <w:abstractNumId w:val="8"/>
  </w:num>
  <w:num w:numId="9">
    <w:abstractNumId w:val="2"/>
  </w:num>
  <w:num w:numId="10">
    <w:abstractNumId w:val="18"/>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
  </w:num>
  <w:num w:numId="21">
    <w:abstractNumId w:val="4"/>
  </w:num>
  <w:num w:numId="22">
    <w:abstractNumId w:val="6"/>
  </w:num>
  <w:num w:numId="23">
    <w:abstractNumId w:val="15"/>
  </w:num>
  <w:num w:numId="24">
    <w:abstractNumId w:val="0"/>
  </w:num>
  <w:num w:numId="25">
    <w:abstractNumId w:val="17"/>
  </w:num>
  <w:num w:numId="26">
    <w:abstractNumId w:val="13"/>
  </w:num>
  <w:num w:numId="27">
    <w:abstractNumId w:val="21"/>
  </w:num>
  <w:num w:numId="28">
    <w:abstractNumId w:val="9"/>
  </w:num>
  <w:num w:numId="29">
    <w:abstractNumId w:val="10"/>
  </w:num>
  <w:num w:numId="30">
    <w:abstractNumId w:val="16"/>
  </w:num>
  <w:num w:numId="31">
    <w:abstractNumId w:val="22"/>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9"/>
    <w:rsid w:val="000024A5"/>
    <w:rsid w:val="00002921"/>
    <w:rsid w:val="000045E3"/>
    <w:rsid w:val="00010F0C"/>
    <w:rsid w:val="000225C0"/>
    <w:rsid w:val="0003077E"/>
    <w:rsid w:val="000320E5"/>
    <w:rsid w:val="00033821"/>
    <w:rsid w:val="000425BE"/>
    <w:rsid w:val="00056C54"/>
    <w:rsid w:val="00063D3D"/>
    <w:rsid w:val="00082A82"/>
    <w:rsid w:val="00094320"/>
    <w:rsid w:val="000C3BA2"/>
    <w:rsid w:val="000C4FBC"/>
    <w:rsid w:val="000C55C4"/>
    <w:rsid w:val="000D0AA8"/>
    <w:rsid w:val="000E1B1B"/>
    <w:rsid w:val="000F16C4"/>
    <w:rsid w:val="00106CAE"/>
    <w:rsid w:val="00107B77"/>
    <w:rsid w:val="00110965"/>
    <w:rsid w:val="00113D1C"/>
    <w:rsid w:val="00154783"/>
    <w:rsid w:val="00167AC9"/>
    <w:rsid w:val="001754EF"/>
    <w:rsid w:val="00180F08"/>
    <w:rsid w:val="001A167C"/>
    <w:rsid w:val="001A1AAC"/>
    <w:rsid w:val="001A62ED"/>
    <w:rsid w:val="001A7930"/>
    <w:rsid w:val="001D3768"/>
    <w:rsid w:val="001D6C20"/>
    <w:rsid w:val="001E761E"/>
    <w:rsid w:val="00200630"/>
    <w:rsid w:val="002157A9"/>
    <w:rsid w:val="00220CEA"/>
    <w:rsid w:val="00224116"/>
    <w:rsid w:val="00233B75"/>
    <w:rsid w:val="00237181"/>
    <w:rsid w:val="00241D52"/>
    <w:rsid w:val="002426DD"/>
    <w:rsid w:val="00257381"/>
    <w:rsid w:val="00261DFE"/>
    <w:rsid w:val="002624D6"/>
    <w:rsid w:val="00266648"/>
    <w:rsid w:val="0027260F"/>
    <w:rsid w:val="00276C3F"/>
    <w:rsid w:val="00294C5B"/>
    <w:rsid w:val="002A574D"/>
    <w:rsid w:val="002A6B92"/>
    <w:rsid w:val="002B505C"/>
    <w:rsid w:val="002C4ADB"/>
    <w:rsid w:val="002D223D"/>
    <w:rsid w:val="002D4592"/>
    <w:rsid w:val="002D4FCE"/>
    <w:rsid w:val="002D54D7"/>
    <w:rsid w:val="002E49E0"/>
    <w:rsid w:val="003222F3"/>
    <w:rsid w:val="00336824"/>
    <w:rsid w:val="00343D2E"/>
    <w:rsid w:val="00344BFC"/>
    <w:rsid w:val="00345B86"/>
    <w:rsid w:val="00347BAC"/>
    <w:rsid w:val="003517F0"/>
    <w:rsid w:val="00364532"/>
    <w:rsid w:val="0038309F"/>
    <w:rsid w:val="00395E4A"/>
    <w:rsid w:val="003C36AC"/>
    <w:rsid w:val="003C5978"/>
    <w:rsid w:val="003D522E"/>
    <w:rsid w:val="003D54F0"/>
    <w:rsid w:val="003E275B"/>
    <w:rsid w:val="003F17B9"/>
    <w:rsid w:val="003F47D9"/>
    <w:rsid w:val="0040183E"/>
    <w:rsid w:val="00406753"/>
    <w:rsid w:val="00415923"/>
    <w:rsid w:val="004163D6"/>
    <w:rsid w:val="00430086"/>
    <w:rsid w:val="004362C1"/>
    <w:rsid w:val="004371BF"/>
    <w:rsid w:val="00444E62"/>
    <w:rsid w:val="00457CAC"/>
    <w:rsid w:val="00457D14"/>
    <w:rsid w:val="0046651D"/>
    <w:rsid w:val="00482263"/>
    <w:rsid w:val="00484F6B"/>
    <w:rsid w:val="0049168B"/>
    <w:rsid w:val="00493FE0"/>
    <w:rsid w:val="004A72EA"/>
    <w:rsid w:val="004B3B0B"/>
    <w:rsid w:val="004E1AB3"/>
    <w:rsid w:val="004F26DE"/>
    <w:rsid w:val="00505B6A"/>
    <w:rsid w:val="00505D25"/>
    <w:rsid w:val="00520069"/>
    <w:rsid w:val="00525251"/>
    <w:rsid w:val="0054349F"/>
    <w:rsid w:val="0055546C"/>
    <w:rsid w:val="005568EE"/>
    <w:rsid w:val="00557726"/>
    <w:rsid w:val="0056405F"/>
    <w:rsid w:val="0057176D"/>
    <w:rsid w:val="0058054A"/>
    <w:rsid w:val="005876A3"/>
    <w:rsid w:val="0059326E"/>
    <w:rsid w:val="0059442C"/>
    <w:rsid w:val="005A6272"/>
    <w:rsid w:val="005A62B5"/>
    <w:rsid w:val="005E33D7"/>
    <w:rsid w:val="005E3A18"/>
    <w:rsid w:val="005E4AA5"/>
    <w:rsid w:val="005E67B9"/>
    <w:rsid w:val="006141CE"/>
    <w:rsid w:val="00631C9E"/>
    <w:rsid w:val="00633C9D"/>
    <w:rsid w:val="006467EA"/>
    <w:rsid w:val="0065306D"/>
    <w:rsid w:val="006662A4"/>
    <w:rsid w:val="00667136"/>
    <w:rsid w:val="00673D21"/>
    <w:rsid w:val="006809DB"/>
    <w:rsid w:val="00686DB4"/>
    <w:rsid w:val="00692946"/>
    <w:rsid w:val="00692D9E"/>
    <w:rsid w:val="00693764"/>
    <w:rsid w:val="00697AC8"/>
    <w:rsid w:val="006A6E19"/>
    <w:rsid w:val="006A72DF"/>
    <w:rsid w:val="006B08AB"/>
    <w:rsid w:val="006B2C7E"/>
    <w:rsid w:val="006B2EA6"/>
    <w:rsid w:val="006B4A81"/>
    <w:rsid w:val="006B653F"/>
    <w:rsid w:val="006D452D"/>
    <w:rsid w:val="006D4E6A"/>
    <w:rsid w:val="006D7488"/>
    <w:rsid w:val="006D767E"/>
    <w:rsid w:val="006D79F3"/>
    <w:rsid w:val="006D7EC9"/>
    <w:rsid w:val="006E43E9"/>
    <w:rsid w:val="006E4579"/>
    <w:rsid w:val="006E4D7D"/>
    <w:rsid w:val="00703C6E"/>
    <w:rsid w:val="00704D27"/>
    <w:rsid w:val="00713366"/>
    <w:rsid w:val="00732DED"/>
    <w:rsid w:val="0073490B"/>
    <w:rsid w:val="00745A26"/>
    <w:rsid w:val="00751C9F"/>
    <w:rsid w:val="0075375D"/>
    <w:rsid w:val="00754804"/>
    <w:rsid w:val="007555FE"/>
    <w:rsid w:val="00771D85"/>
    <w:rsid w:val="00774D93"/>
    <w:rsid w:val="00775D52"/>
    <w:rsid w:val="00776DA3"/>
    <w:rsid w:val="00790947"/>
    <w:rsid w:val="00791416"/>
    <w:rsid w:val="007A12ED"/>
    <w:rsid w:val="007A1EF5"/>
    <w:rsid w:val="007A2217"/>
    <w:rsid w:val="007A57C4"/>
    <w:rsid w:val="007A5EA3"/>
    <w:rsid w:val="007B38BE"/>
    <w:rsid w:val="007C7BE6"/>
    <w:rsid w:val="007E22FA"/>
    <w:rsid w:val="007F7A45"/>
    <w:rsid w:val="00800331"/>
    <w:rsid w:val="00807D3D"/>
    <w:rsid w:val="00810B0D"/>
    <w:rsid w:val="00812FCA"/>
    <w:rsid w:val="0083447C"/>
    <w:rsid w:val="00841494"/>
    <w:rsid w:val="0087479D"/>
    <w:rsid w:val="00875A73"/>
    <w:rsid w:val="008774D2"/>
    <w:rsid w:val="008B48EE"/>
    <w:rsid w:val="008C108E"/>
    <w:rsid w:val="008C4715"/>
    <w:rsid w:val="008D0D11"/>
    <w:rsid w:val="008D4745"/>
    <w:rsid w:val="008E00CE"/>
    <w:rsid w:val="008F3E20"/>
    <w:rsid w:val="008F5807"/>
    <w:rsid w:val="00903BD6"/>
    <w:rsid w:val="00920734"/>
    <w:rsid w:val="0092087B"/>
    <w:rsid w:val="0092105A"/>
    <w:rsid w:val="00966104"/>
    <w:rsid w:val="00967489"/>
    <w:rsid w:val="00973056"/>
    <w:rsid w:val="009766AD"/>
    <w:rsid w:val="00995677"/>
    <w:rsid w:val="00997ED7"/>
    <w:rsid w:val="009A0946"/>
    <w:rsid w:val="009A1842"/>
    <w:rsid w:val="009B0466"/>
    <w:rsid w:val="009B1CFB"/>
    <w:rsid w:val="009B2E42"/>
    <w:rsid w:val="009C357D"/>
    <w:rsid w:val="009D16FA"/>
    <w:rsid w:val="009D3621"/>
    <w:rsid w:val="009E1495"/>
    <w:rsid w:val="009E6461"/>
    <w:rsid w:val="009F307A"/>
    <w:rsid w:val="009F77FE"/>
    <w:rsid w:val="00A01BBA"/>
    <w:rsid w:val="00A17B22"/>
    <w:rsid w:val="00A24D06"/>
    <w:rsid w:val="00A25155"/>
    <w:rsid w:val="00A46D54"/>
    <w:rsid w:val="00A61554"/>
    <w:rsid w:val="00A823EE"/>
    <w:rsid w:val="00A83339"/>
    <w:rsid w:val="00AA1179"/>
    <w:rsid w:val="00AA6F8B"/>
    <w:rsid w:val="00AB0A93"/>
    <w:rsid w:val="00AB579F"/>
    <w:rsid w:val="00AC2B7B"/>
    <w:rsid w:val="00AD07FD"/>
    <w:rsid w:val="00AD09BC"/>
    <w:rsid w:val="00AD0AD5"/>
    <w:rsid w:val="00AE3567"/>
    <w:rsid w:val="00AE7D82"/>
    <w:rsid w:val="00B14A44"/>
    <w:rsid w:val="00B14F3B"/>
    <w:rsid w:val="00B427EA"/>
    <w:rsid w:val="00B52BC9"/>
    <w:rsid w:val="00B6610D"/>
    <w:rsid w:val="00B700BB"/>
    <w:rsid w:val="00B748DF"/>
    <w:rsid w:val="00B81B55"/>
    <w:rsid w:val="00B82264"/>
    <w:rsid w:val="00B9136C"/>
    <w:rsid w:val="00B97F88"/>
    <w:rsid w:val="00BA0D70"/>
    <w:rsid w:val="00BA520E"/>
    <w:rsid w:val="00BB2F2B"/>
    <w:rsid w:val="00BB4596"/>
    <w:rsid w:val="00BD0FAD"/>
    <w:rsid w:val="00BD12D4"/>
    <w:rsid w:val="00BE174F"/>
    <w:rsid w:val="00BE241A"/>
    <w:rsid w:val="00BF3B98"/>
    <w:rsid w:val="00C1380F"/>
    <w:rsid w:val="00C2518B"/>
    <w:rsid w:val="00C2590B"/>
    <w:rsid w:val="00C312EA"/>
    <w:rsid w:val="00C316C1"/>
    <w:rsid w:val="00C4060F"/>
    <w:rsid w:val="00C425D1"/>
    <w:rsid w:val="00C42773"/>
    <w:rsid w:val="00C44C24"/>
    <w:rsid w:val="00C62797"/>
    <w:rsid w:val="00C65FBB"/>
    <w:rsid w:val="00C71B46"/>
    <w:rsid w:val="00C86DD0"/>
    <w:rsid w:val="00CB0DE7"/>
    <w:rsid w:val="00CC3330"/>
    <w:rsid w:val="00CD6290"/>
    <w:rsid w:val="00CE0422"/>
    <w:rsid w:val="00CE162E"/>
    <w:rsid w:val="00CF036B"/>
    <w:rsid w:val="00CF5EF7"/>
    <w:rsid w:val="00D1160F"/>
    <w:rsid w:val="00D141C9"/>
    <w:rsid w:val="00D17D3D"/>
    <w:rsid w:val="00D22304"/>
    <w:rsid w:val="00D30A46"/>
    <w:rsid w:val="00D31086"/>
    <w:rsid w:val="00D45DE9"/>
    <w:rsid w:val="00D50384"/>
    <w:rsid w:val="00D63F5C"/>
    <w:rsid w:val="00D65ECB"/>
    <w:rsid w:val="00D677B4"/>
    <w:rsid w:val="00D715DB"/>
    <w:rsid w:val="00D75511"/>
    <w:rsid w:val="00D83790"/>
    <w:rsid w:val="00D853A8"/>
    <w:rsid w:val="00DC24B9"/>
    <w:rsid w:val="00DC2905"/>
    <w:rsid w:val="00DC4731"/>
    <w:rsid w:val="00DC4D1E"/>
    <w:rsid w:val="00DD1C25"/>
    <w:rsid w:val="00DD28B4"/>
    <w:rsid w:val="00DE0C93"/>
    <w:rsid w:val="00DF4F14"/>
    <w:rsid w:val="00DF6746"/>
    <w:rsid w:val="00E06D6A"/>
    <w:rsid w:val="00E1459D"/>
    <w:rsid w:val="00E369C6"/>
    <w:rsid w:val="00E45299"/>
    <w:rsid w:val="00E5092D"/>
    <w:rsid w:val="00E5226B"/>
    <w:rsid w:val="00E54A7E"/>
    <w:rsid w:val="00E66737"/>
    <w:rsid w:val="00E74F38"/>
    <w:rsid w:val="00E87877"/>
    <w:rsid w:val="00EA3ADA"/>
    <w:rsid w:val="00EA4937"/>
    <w:rsid w:val="00EB3BCB"/>
    <w:rsid w:val="00EC2CF3"/>
    <w:rsid w:val="00EC31B2"/>
    <w:rsid w:val="00EC714F"/>
    <w:rsid w:val="00ED3EB8"/>
    <w:rsid w:val="00ED60E6"/>
    <w:rsid w:val="00ED693F"/>
    <w:rsid w:val="00ED7951"/>
    <w:rsid w:val="00EE2285"/>
    <w:rsid w:val="00EE3EAB"/>
    <w:rsid w:val="00EF32E4"/>
    <w:rsid w:val="00F079D9"/>
    <w:rsid w:val="00F110C1"/>
    <w:rsid w:val="00F21C64"/>
    <w:rsid w:val="00F24674"/>
    <w:rsid w:val="00F3019F"/>
    <w:rsid w:val="00F32C32"/>
    <w:rsid w:val="00F34FD6"/>
    <w:rsid w:val="00F3570A"/>
    <w:rsid w:val="00F40209"/>
    <w:rsid w:val="00F47044"/>
    <w:rsid w:val="00F55417"/>
    <w:rsid w:val="00F65937"/>
    <w:rsid w:val="00F705EA"/>
    <w:rsid w:val="00F722DC"/>
    <w:rsid w:val="00F756F6"/>
    <w:rsid w:val="00FA7403"/>
    <w:rsid w:val="00FB5259"/>
    <w:rsid w:val="00FC4274"/>
    <w:rsid w:val="00FC445A"/>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0359D2"/>
  <w15:docId w15:val="{1D37A976-0A66-4C40-9115-F0F2A444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92087B"/>
    <w:pPr>
      <w:tabs>
        <w:tab w:val="left" w:pos="480"/>
        <w:tab w:val="right" w:leader="dot" w:pos="8630"/>
      </w:tabs>
    </w:pPr>
    <w:rPr>
      <w:color w:val="0000FF"/>
    </w:rPr>
  </w:style>
  <w:style w:type="paragraph" w:styleId="TOC2">
    <w:name w:val="toc 2"/>
    <w:basedOn w:val="Normal"/>
    <w:next w:val="Normal"/>
    <w:autoRedefine/>
    <w:uiPriority w:val="39"/>
    <w:rsid w:val="0092087B"/>
    <w:pPr>
      <w:tabs>
        <w:tab w:val="left" w:pos="900"/>
        <w:tab w:val="right" w:leader="dot" w:pos="8630"/>
      </w:tabs>
      <w:ind w:left="240"/>
    </w:pPr>
    <w:rPr>
      <w:color w:val="0000FF"/>
    </w:rPr>
  </w:style>
  <w:style w:type="paragraph" w:styleId="TOC3">
    <w:name w:val="toc 3"/>
    <w:basedOn w:val="Normal"/>
    <w:next w:val="Normal"/>
    <w:autoRedefine/>
    <w:uiPriority w:val="39"/>
    <w:rsid w:val="00A01BBA"/>
    <w:pPr>
      <w:ind w:left="480"/>
    </w:pPr>
  </w:style>
  <w:style w:type="character" w:styleId="Hyperlink">
    <w:name w:val="Hyperlink"/>
    <w:basedOn w:val="DefaultParagraphFont"/>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basedOn w:val="DefaultParagraphFont"/>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basedOn w:val="DefaultParagraphFont"/>
    <w:link w:val="Heading1"/>
    <w:rsid w:val="009A0946"/>
    <w:rPr>
      <w:rFonts w:ascii="Arial" w:hAnsi="Arial" w:cs="Arial"/>
      <w:b/>
      <w:bCs/>
      <w:caps/>
      <w:kern w:val="32"/>
      <w:sz w:val="24"/>
      <w:szCs w:val="24"/>
      <w:lang w:val="en-US" w:eastAsia="en-US" w:bidi="ar-SA"/>
    </w:rPr>
  </w:style>
  <w:style w:type="character" w:styleId="FollowedHyperlink">
    <w:name w:val="FollowedHyperlink"/>
    <w:basedOn w:val="DefaultParagraphFont"/>
    <w:uiPriority w:val="99"/>
    <w:semiHidden/>
    <w:unhideWhenUsed/>
    <w:rsid w:val="0040183E"/>
    <w:rPr>
      <w:color w:val="800080" w:themeColor="followedHyperlink"/>
      <w:u w:val="single"/>
    </w:rPr>
  </w:style>
  <w:style w:type="paragraph" w:styleId="ListParagraph">
    <w:name w:val="List Paragraph"/>
    <w:basedOn w:val="Normal"/>
    <w:uiPriority w:val="34"/>
    <w:qFormat/>
    <w:rsid w:val="000225C0"/>
    <w:pPr>
      <w:ind w:left="720"/>
      <w:contextualSpacing/>
    </w:pPr>
  </w:style>
  <w:style w:type="character" w:customStyle="1" w:styleId="FooterChar">
    <w:name w:val="Footer Char"/>
    <w:basedOn w:val="DefaultParagraphFont"/>
    <w:link w:val="Footer"/>
    <w:uiPriority w:val="99"/>
    <w:rsid w:val="00AA6F8B"/>
    <w:rPr>
      <w:sz w:val="24"/>
      <w:szCs w:val="24"/>
    </w:rPr>
  </w:style>
  <w:style w:type="paragraph" w:styleId="Revision">
    <w:name w:val="Revision"/>
    <w:hidden/>
    <w:uiPriority w:val="99"/>
    <w:semiHidden/>
    <w:rsid w:val="007555FE"/>
    <w:rPr>
      <w:sz w:val="24"/>
      <w:szCs w:val="24"/>
    </w:rPr>
  </w:style>
  <w:style w:type="paragraph" w:styleId="TOCHeading">
    <w:name w:val="TOC Heading"/>
    <w:basedOn w:val="Heading1"/>
    <w:next w:val="Normal"/>
    <w:uiPriority w:val="39"/>
    <w:unhideWhenUsed/>
    <w:qFormat/>
    <w:rsid w:val="00ED7951"/>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813-9424-4C06-8CF0-CDE8920D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3705</Words>
  <Characters>22300</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25954</CharactersWithSpaces>
  <SharedDoc>false</SharedDoc>
  <HLinks>
    <vt:vector size="150" baseType="variant">
      <vt:variant>
        <vt:i4>1638455</vt:i4>
      </vt:variant>
      <vt:variant>
        <vt:i4>146</vt:i4>
      </vt:variant>
      <vt:variant>
        <vt:i4>0</vt:i4>
      </vt:variant>
      <vt:variant>
        <vt:i4>5</vt:i4>
      </vt:variant>
      <vt:variant>
        <vt:lpwstr/>
      </vt:variant>
      <vt:variant>
        <vt:lpwstr>_Toc254615082</vt:lpwstr>
      </vt:variant>
      <vt:variant>
        <vt:i4>1638455</vt:i4>
      </vt:variant>
      <vt:variant>
        <vt:i4>140</vt:i4>
      </vt:variant>
      <vt:variant>
        <vt:i4>0</vt:i4>
      </vt:variant>
      <vt:variant>
        <vt:i4>5</vt:i4>
      </vt:variant>
      <vt:variant>
        <vt:lpwstr/>
      </vt:variant>
      <vt:variant>
        <vt:lpwstr>_Toc254615081</vt:lpwstr>
      </vt:variant>
      <vt:variant>
        <vt:i4>1638455</vt:i4>
      </vt:variant>
      <vt:variant>
        <vt:i4>134</vt:i4>
      </vt:variant>
      <vt:variant>
        <vt:i4>0</vt:i4>
      </vt:variant>
      <vt:variant>
        <vt:i4>5</vt:i4>
      </vt:variant>
      <vt:variant>
        <vt:lpwstr/>
      </vt:variant>
      <vt:variant>
        <vt:lpwstr>_Toc254615080</vt:lpwstr>
      </vt:variant>
      <vt:variant>
        <vt:i4>1441847</vt:i4>
      </vt:variant>
      <vt:variant>
        <vt:i4>128</vt:i4>
      </vt:variant>
      <vt:variant>
        <vt:i4>0</vt:i4>
      </vt:variant>
      <vt:variant>
        <vt:i4>5</vt:i4>
      </vt:variant>
      <vt:variant>
        <vt:lpwstr/>
      </vt:variant>
      <vt:variant>
        <vt:lpwstr>_Toc254615079</vt:lpwstr>
      </vt:variant>
      <vt:variant>
        <vt:i4>1441847</vt:i4>
      </vt:variant>
      <vt:variant>
        <vt:i4>122</vt:i4>
      </vt:variant>
      <vt:variant>
        <vt:i4>0</vt:i4>
      </vt:variant>
      <vt:variant>
        <vt:i4>5</vt:i4>
      </vt:variant>
      <vt:variant>
        <vt:lpwstr/>
      </vt:variant>
      <vt:variant>
        <vt:lpwstr>_Toc254615078</vt:lpwstr>
      </vt:variant>
      <vt:variant>
        <vt:i4>1441847</vt:i4>
      </vt:variant>
      <vt:variant>
        <vt:i4>116</vt:i4>
      </vt:variant>
      <vt:variant>
        <vt:i4>0</vt:i4>
      </vt:variant>
      <vt:variant>
        <vt:i4>5</vt:i4>
      </vt:variant>
      <vt:variant>
        <vt:lpwstr/>
      </vt:variant>
      <vt:variant>
        <vt:lpwstr>_Toc254615077</vt:lpwstr>
      </vt:variant>
      <vt:variant>
        <vt:i4>1441847</vt:i4>
      </vt:variant>
      <vt:variant>
        <vt:i4>110</vt:i4>
      </vt:variant>
      <vt:variant>
        <vt:i4>0</vt:i4>
      </vt:variant>
      <vt:variant>
        <vt:i4>5</vt:i4>
      </vt:variant>
      <vt:variant>
        <vt:lpwstr/>
      </vt:variant>
      <vt:variant>
        <vt:lpwstr>_Toc254615076</vt:lpwstr>
      </vt:variant>
      <vt:variant>
        <vt:i4>1441847</vt:i4>
      </vt:variant>
      <vt:variant>
        <vt:i4>104</vt:i4>
      </vt:variant>
      <vt:variant>
        <vt:i4>0</vt:i4>
      </vt:variant>
      <vt:variant>
        <vt:i4>5</vt:i4>
      </vt:variant>
      <vt:variant>
        <vt:lpwstr/>
      </vt:variant>
      <vt:variant>
        <vt:lpwstr>_Toc254615075</vt:lpwstr>
      </vt:variant>
      <vt:variant>
        <vt:i4>1441847</vt:i4>
      </vt:variant>
      <vt:variant>
        <vt:i4>98</vt:i4>
      </vt:variant>
      <vt:variant>
        <vt:i4>0</vt:i4>
      </vt:variant>
      <vt:variant>
        <vt:i4>5</vt:i4>
      </vt:variant>
      <vt:variant>
        <vt:lpwstr/>
      </vt:variant>
      <vt:variant>
        <vt:lpwstr>_Toc254615074</vt:lpwstr>
      </vt:variant>
      <vt:variant>
        <vt:i4>1441847</vt:i4>
      </vt:variant>
      <vt:variant>
        <vt:i4>92</vt:i4>
      </vt:variant>
      <vt:variant>
        <vt:i4>0</vt:i4>
      </vt:variant>
      <vt:variant>
        <vt:i4>5</vt:i4>
      </vt:variant>
      <vt:variant>
        <vt:lpwstr/>
      </vt:variant>
      <vt:variant>
        <vt:lpwstr>_Toc254615073</vt:lpwstr>
      </vt:variant>
      <vt:variant>
        <vt:i4>1441847</vt:i4>
      </vt:variant>
      <vt:variant>
        <vt:i4>86</vt:i4>
      </vt:variant>
      <vt:variant>
        <vt:i4>0</vt:i4>
      </vt:variant>
      <vt:variant>
        <vt:i4>5</vt:i4>
      </vt:variant>
      <vt:variant>
        <vt:lpwstr/>
      </vt:variant>
      <vt:variant>
        <vt:lpwstr>_Toc254615072</vt:lpwstr>
      </vt:variant>
      <vt:variant>
        <vt:i4>1441847</vt:i4>
      </vt:variant>
      <vt:variant>
        <vt:i4>80</vt:i4>
      </vt:variant>
      <vt:variant>
        <vt:i4>0</vt:i4>
      </vt:variant>
      <vt:variant>
        <vt:i4>5</vt:i4>
      </vt:variant>
      <vt:variant>
        <vt:lpwstr/>
      </vt:variant>
      <vt:variant>
        <vt:lpwstr>_Toc254615071</vt:lpwstr>
      </vt:variant>
      <vt:variant>
        <vt:i4>1441847</vt:i4>
      </vt:variant>
      <vt:variant>
        <vt:i4>74</vt:i4>
      </vt:variant>
      <vt:variant>
        <vt:i4>0</vt:i4>
      </vt:variant>
      <vt:variant>
        <vt:i4>5</vt:i4>
      </vt:variant>
      <vt:variant>
        <vt:lpwstr/>
      </vt:variant>
      <vt:variant>
        <vt:lpwstr>_Toc254615070</vt:lpwstr>
      </vt:variant>
      <vt:variant>
        <vt:i4>1507383</vt:i4>
      </vt:variant>
      <vt:variant>
        <vt:i4>68</vt:i4>
      </vt:variant>
      <vt:variant>
        <vt:i4>0</vt:i4>
      </vt:variant>
      <vt:variant>
        <vt:i4>5</vt:i4>
      </vt:variant>
      <vt:variant>
        <vt:lpwstr/>
      </vt:variant>
      <vt:variant>
        <vt:lpwstr>_Toc254615069</vt:lpwstr>
      </vt:variant>
      <vt:variant>
        <vt:i4>1507383</vt:i4>
      </vt:variant>
      <vt:variant>
        <vt:i4>62</vt:i4>
      </vt:variant>
      <vt:variant>
        <vt:i4>0</vt:i4>
      </vt:variant>
      <vt:variant>
        <vt:i4>5</vt:i4>
      </vt:variant>
      <vt:variant>
        <vt:lpwstr/>
      </vt:variant>
      <vt:variant>
        <vt:lpwstr>_Toc254615068</vt:lpwstr>
      </vt:variant>
      <vt:variant>
        <vt:i4>1507383</vt:i4>
      </vt:variant>
      <vt:variant>
        <vt:i4>56</vt:i4>
      </vt:variant>
      <vt:variant>
        <vt:i4>0</vt:i4>
      </vt:variant>
      <vt:variant>
        <vt:i4>5</vt:i4>
      </vt:variant>
      <vt:variant>
        <vt:lpwstr/>
      </vt:variant>
      <vt:variant>
        <vt:lpwstr>_Toc254615067</vt:lpwstr>
      </vt:variant>
      <vt:variant>
        <vt:i4>1507383</vt:i4>
      </vt:variant>
      <vt:variant>
        <vt:i4>50</vt:i4>
      </vt:variant>
      <vt:variant>
        <vt:i4>0</vt:i4>
      </vt:variant>
      <vt:variant>
        <vt:i4>5</vt:i4>
      </vt:variant>
      <vt:variant>
        <vt:lpwstr/>
      </vt:variant>
      <vt:variant>
        <vt:lpwstr>_Toc254615066</vt:lpwstr>
      </vt:variant>
      <vt:variant>
        <vt:i4>1507383</vt:i4>
      </vt:variant>
      <vt:variant>
        <vt:i4>44</vt:i4>
      </vt:variant>
      <vt:variant>
        <vt:i4>0</vt:i4>
      </vt:variant>
      <vt:variant>
        <vt:i4>5</vt:i4>
      </vt:variant>
      <vt:variant>
        <vt:lpwstr/>
      </vt:variant>
      <vt:variant>
        <vt:lpwstr>_Toc254615065</vt:lpwstr>
      </vt:variant>
      <vt:variant>
        <vt:i4>1507383</vt:i4>
      </vt:variant>
      <vt:variant>
        <vt:i4>38</vt:i4>
      </vt:variant>
      <vt:variant>
        <vt:i4>0</vt:i4>
      </vt:variant>
      <vt:variant>
        <vt:i4>5</vt:i4>
      </vt:variant>
      <vt:variant>
        <vt:lpwstr/>
      </vt:variant>
      <vt:variant>
        <vt:lpwstr>_Toc254615064</vt:lpwstr>
      </vt:variant>
      <vt:variant>
        <vt:i4>1507383</vt:i4>
      </vt:variant>
      <vt:variant>
        <vt:i4>32</vt:i4>
      </vt:variant>
      <vt:variant>
        <vt:i4>0</vt:i4>
      </vt:variant>
      <vt:variant>
        <vt:i4>5</vt:i4>
      </vt:variant>
      <vt:variant>
        <vt:lpwstr/>
      </vt:variant>
      <vt:variant>
        <vt:lpwstr>_Toc254615063</vt:lpwstr>
      </vt:variant>
      <vt:variant>
        <vt:i4>1507383</vt:i4>
      </vt:variant>
      <vt:variant>
        <vt:i4>26</vt:i4>
      </vt:variant>
      <vt:variant>
        <vt:i4>0</vt:i4>
      </vt:variant>
      <vt:variant>
        <vt:i4>5</vt:i4>
      </vt:variant>
      <vt:variant>
        <vt:lpwstr/>
      </vt:variant>
      <vt:variant>
        <vt:lpwstr>_Toc254615062</vt:lpwstr>
      </vt:variant>
      <vt:variant>
        <vt:i4>1507383</vt:i4>
      </vt:variant>
      <vt:variant>
        <vt:i4>20</vt:i4>
      </vt:variant>
      <vt:variant>
        <vt:i4>0</vt:i4>
      </vt:variant>
      <vt:variant>
        <vt:i4>5</vt:i4>
      </vt:variant>
      <vt:variant>
        <vt:lpwstr/>
      </vt:variant>
      <vt:variant>
        <vt:lpwstr>_Toc254615061</vt:lpwstr>
      </vt:variant>
      <vt:variant>
        <vt:i4>1507383</vt:i4>
      </vt:variant>
      <vt:variant>
        <vt:i4>14</vt:i4>
      </vt:variant>
      <vt:variant>
        <vt:i4>0</vt:i4>
      </vt:variant>
      <vt:variant>
        <vt:i4>5</vt:i4>
      </vt:variant>
      <vt:variant>
        <vt:lpwstr/>
      </vt:variant>
      <vt:variant>
        <vt:lpwstr>_Toc254615060</vt:lpwstr>
      </vt:variant>
      <vt:variant>
        <vt:i4>1310775</vt:i4>
      </vt:variant>
      <vt:variant>
        <vt:i4>8</vt:i4>
      </vt:variant>
      <vt:variant>
        <vt:i4>0</vt:i4>
      </vt:variant>
      <vt:variant>
        <vt:i4>5</vt:i4>
      </vt:variant>
      <vt:variant>
        <vt:lpwstr/>
      </vt:variant>
      <vt:variant>
        <vt:lpwstr>_Toc254615059</vt:lpwstr>
      </vt:variant>
      <vt:variant>
        <vt:i4>1310775</vt:i4>
      </vt:variant>
      <vt:variant>
        <vt:i4>2</vt:i4>
      </vt:variant>
      <vt:variant>
        <vt:i4>0</vt:i4>
      </vt:variant>
      <vt:variant>
        <vt:i4>5</vt:i4>
      </vt:variant>
      <vt:variant>
        <vt:lpwstr/>
      </vt:variant>
      <vt:variant>
        <vt:lpwstr>_Toc254615058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Kelly Lindblom, Ph.D.</cp:lastModifiedBy>
  <cp:revision>6</cp:revision>
  <cp:lastPrinted>2009-03-26T14:41:00Z</cp:lastPrinted>
  <dcterms:created xsi:type="dcterms:W3CDTF">2024-06-26T16:31:00Z</dcterms:created>
  <dcterms:modified xsi:type="dcterms:W3CDTF">2024-07-09T20:05:00Z</dcterms:modified>
</cp:coreProperties>
</file>