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7E" w:rsidRPr="00D5336D" w:rsidRDefault="0054007E" w:rsidP="00FD25A6">
      <w:pPr>
        <w:spacing w:after="0" w:line="240" w:lineRule="auto"/>
        <w:jc w:val="center"/>
        <w:rPr>
          <w:b/>
          <w:sz w:val="32"/>
          <w:szCs w:val="32"/>
        </w:rPr>
      </w:pPr>
      <w:r w:rsidRPr="00D5336D">
        <w:rPr>
          <w:b/>
          <w:sz w:val="32"/>
          <w:szCs w:val="32"/>
        </w:rPr>
        <w:t>20</w:t>
      </w:r>
      <w:r w:rsidR="00EE3AF4">
        <w:rPr>
          <w:b/>
          <w:sz w:val="32"/>
          <w:szCs w:val="32"/>
        </w:rPr>
        <w:t>2</w:t>
      </w:r>
      <w:r w:rsidR="00F907D6">
        <w:rPr>
          <w:b/>
          <w:sz w:val="32"/>
          <w:szCs w:val="32"/>
        </w:rPr>
        <w:t>2</w:t>
      </w:r>
      <w:r w:rsidR="002A7FBB" w:rsidRPr="00D5336D">
        <w:rPr>
          <w:b/>
          <w:sz w:val="32"/>
          <w:szCs w:val="32"/>
        </w:rPr>
        <w:t xml:space="preserve"> </w:t>
      </w:r>
      <w:r w:rsidRPr="00D5336D">
        <w:rPr>
          <w:b/>
          <w:sz w:val="32"/>
          <w:szCs w:val="32"/>
        </w:rPr>
        <w:t>Excellence</w:t>
      </w:r>
      <w:r w:rsidR="002A7FBB" w:rsidRPr="00D5336D">
        <w:rPr>
          <w:b/>
          <w:sz w:val="32"/>
          <w:szCs w:val="32"/>
        </w:rPr>
        <w:t xml:space="preserve"> </w:t>
      </w:r>
      <w:r w:rsidR="00127B0D" w:rsidRPr="00D5336D">
        <w:rPr>
          <w:b/>
          <w:sz w:val="32"/>
          <w:szCs w:val="32"/>
        </w:rPr>
        <w:t xml:space="preserve">in </w:t>
      </w:r>
      <w:r w:rsidR="002A7FBB" w:rsidRPr="00D5336D">
        <w:rPr>
          <w:b/>
          <w:sz w:val="32"/>
          <w:szCs w:val="32"/>
        </w:rPr>
        <w:t>Professionalism</w:t>
      </w:r>
      <w:r w:rsidR="004B0775">
        <w:rPr>
          <w:b/>
          <w:sz w:val="32"/>
          <w:szCs w:val="32"/>
        </w:rPr>
        <w:t xml:space="preserve"> </w:t>
      </w:r>
      <w:r w:rsidR="00EB2285" w:rsidRPr="00D5336D">
        <w:rPr>
          <w:b/>
          <w:sz w:val="32"/>
          <w:szCs w:val="32"/>
        </w:rPr>
        <w:t>Award</w:t>
      </w:r>
    </w:p>
    <w:p w:rsidR="00EB2285" w:rsidRPr="00D5336D" w:rsidRDefault="00EB2285" w:rsidP="00FD25A6">
      <w:pPr>
        <w:spacing w:after="0" w:line="240" w:lineRule="auto"/>
        <w:jc w:val="center"/>
        <w:rPr>
          <w:b/>
          <w:i/>
          <w:sz w:val="32"/>
          <w:szCs w:val="32"/>
        </w:rPr>
      </w:pPr>
      <w:r w:rsidRPr="00D5336D">
        <w:rPr>
          <w:b/>
          <w:i/>
          <w:sz w:val="32"/>
          <w:szCs w:val="32"/>
        </w:rPr>
        <w:t>Call for Nominations</w:t>
      </w:r>
    </w:p>
    <w:p w:rsidR="00FD25A6" w:rsidRPr="000D5487" w:rsidRDefault="00FD25A6" w:rsidP="00BD0C83">
      <w:pPr>
        <w:spacing w:after="0" w:line="240" w:lineRule="auto"/>
        <w:jc w:val="both"/>
        <w:rPr>
          <w:b/>
          <w:i/>
        </w:rPr>
      </w:pPr>
    </w:p>
    <w:p w:rsidR="006B47EE" w:rsidRPr="006A049B" w:rsidRDefault="003F06BC" w:rsidP="00BD0C83">
      <w:pPr>
        <w:spacing w:after="0"/>
        <w:jc w:val="both"/>
        <w:rPr>
          <w:rFonts w:cstheme="minorHAnsi"/>
          <w:b/>
        </w:rPr>
      </w:pPr>
      <w:r w:rsidRPr="006A049B">
        <w:rPr>
          <w:rFonts w:cstheme="minorHAnsi"/>
        </w:rPr>
        <w:t>Our success as an institution depends not only on our scientific and medical expertise, but on our</w:t>
      </w:r>
      <w:r w:rsidR="009B315D" w:rsidRPr="006A049B">
        <w:rPr>
          <w:rFonts w:cstheme="minorHAnsi"/>
        </w:rPr>
        <w:t xml:space="preserve"> ability to work </w:t>
      </w:r>
      <w:r w:rsidR="00B10122" w:rsidRPr="006A049B">
        <w:rPr>
          <w:rFonts w:cstheme="minorHAnsi"/>
        </w:rPr>
        <w:t xml:space="preserve">together </w:t>
      </w:r>
      <w:r w:rsidR="009B315D" w:rsidRPr="006A049B">
        <w:rPr>
          <w:rFonts w:cstheme="minorHAnsi"/>
        </w:rPr>
        <w:t>as a community</w:t>
      </w:r>
      <w:r w:rsidR="00B10122" w:rsidRPr="006A049B">
        <w:rPr>
          <w:rFonts w:cstheme="minorHAnsi"/>
        </w:rPr>
        <w:t xml:space="preserve">. </w:t>
      </w:r>
      <w:r w:rsidRPr="006A049B">
        <w:rPr>
          <w:rFonts w:cstheme="minorHAnsi"/>
        </w:rPr>
        <w:t xml:space="preserve"> </w:t>
      </w:r>
      <w:r w:rsidR="006B47EE" w:rsidRPr="006A049B">
        <w:rPr>
          <w:rFonts w:cstheme="minorHAnsi"/>
        </w:rPr>
        <w:t xml:space="preserve">As academic medicine continues to </w:t>
      </w:r>
      <w:r w:rsidR="001A6C75" w:rsidRPr="006A049B">
        <w:rPr>
          <w:rFonts w:cstheme="minorHAnsi"/>
        </w:rPr>
        <w:t>evolve</w:t>
      </w:r>
      <w:r w:rsidR="006B47EE" w:rsidRPr="006A049B">
        <w:rPr>
          <w:rFonts w:cstheme="minorHAnsi"/>
        </w:rPr>
        <w:t xml:space="preserve"> from an environment </w:t>
      </w:r>
      <w:r w:rsidR="0004043F" w:rsidRPr="006A049B">
        <w:rPr>
          <w:rFonts w:cstheme="minorHAnsi"/>
        </w:rPr>
        <w:t xml:space="preserve">focused on individual </w:t>
      </w:r>
      <w:r w:rsidR="0054007E" w:rsidRPr="006A049B">
        <w:rPr>
          <w:rFonts w:cstheme="minorHAnsi"/>
        </w:rPr>
        <w:t>achievement to one</w:t>
      </w:r>
      <w:r w:rsidR="0004043F" w:rsidRPr="006A049B">
        <w:rPr>
          <w:rFonts w:cstheme="minorHAnsi"/>
        </w:rPr>
        <w:t xml:space="preserve"> more dependent upon our </w:t>
      </w:r>
      <w:r w:rsidR="00E71761" w:rsidRPr="006A049B">
        <w:rPr>
          <w:rFonts w:cstheme="minorHAnsi"/>
        </w:rPr>
        <w:t xml:space="preserve">collective engagement in addressing the large problems of the future, </w:t>
      </w:r>
      <w:r w:rsidR="006B47EE" w:rsidRPr="006A049B">
        <w:rPr>
          <w:rFonts w:cstheme="minorHAnsi"/>
        </w:rPr>
        <w:t>the relationship</w:t>
      </w:r>
      <w:r w:rsidR="00EA4BB1" w:rsidRPr="006A049B">
        <w:rPr>
          <w:rFonts w:cstheme="minorHAnsi"/>
        </w:rPr>
        <w:t>s we build with one another become increasingly critical</w:t>
      </w:r>
      <w:r w:rsidR="0054007E" w:rsidRPr="006A049B">
        <w:rPr>
          <w:rFonts w:cstheme="minorHAnsi"/>
        </w:rPr>
        <w:t>. Our</w:t>
      </w:r>
      <w:r w:rsidR="006B47EE" w:rsidRPr="006A049B">
        <w:rPr>
          <w:rFonts w:cstheme="minorHAnsi"/>
        </w:rPr>
        <w:t xml:space="preserve"> </w:t>
      </w:r>
      <w:r w:rsidR="0054007E" w:rsidRPr="006A049B">
        <w:rPr>
          <w:rFonts w:cstheme="minorHAnsi"/>
        </w:rPr>
        <w:t>success in reaching</w:t>
      </w:r>
      <w:r w:rsidR="006B47EE" w:rsidRPr="006A049B">
        <w:rPr>
          <w:rFonts w:cstheme="minorHAnsi"/>
        </w:rPr>
        <w:t xml:space="preserve"> our </w:t>
      </w:r>
      <w:r w:rsidR="003A2CD0" w:rsidRPr="006A049B">
        <w:rPr>
          <w:rFonts w:cstheme="minorHAnsi"/>
        </w:rPr>
        <w:t>goals</w:t>
      </w:r>
      <w:r w:rsidR="006B47EE" w:rsidRPr="006A049B">
        <w:rPr>
          <w:rFonts w:cstheme="minorHAnsi"/>
        </w:rPr>
        <w:t xml:space="preserve"> in research, teaching, and patient care</w:t>
      </w:r>
      <w:r w:rsidR="0054007E" w:rsidRPr="006A049B">
        <w:rPr>
          <w:rFonts w:cstheme="minorHAnsi"/>
        </w:rPr>
        <w:t xml:space="preserve"> depends on our ability to work effectively with eac</w:t>
      </w:r>
      <w:r w:rsidR="003959F1" w:rsidRPr="006A049B">
        <w:rPr>
          <w:rFonts w:cstheme="minorHAnsi"/>
        </w:rPr>
        <w:t>h other, to reach across</w:t>
      </w:r>
      <w:r w:rsidR="0054007E" w:rsidRPr="006A049B">
        <w:rPr>
          <w:rFonts w:cstheme="minorHAnsi"/>
        </w:rPr>
        <w:t xml:space="preserve"> differences</w:t>
      </w:r>
      <w:r w:rsidR="00E469ED" w:rsidRPr="006A049B">
        <w:rPr>
          <w:rFonts w:cstheme="minorHAnsi"/>
        </w:rPr>
        <w:t xml:space="preserve"> and</w:t>
      </w:r>
      <w:r w:rsidR="00970C2E" w:rsidRPr="006A049B">
        <w:rPr>
          <w:rFonts w:cstheme="minorHAnsi"/>
        </w:rPr>
        <w:t xml:space="preserve"> to actively cultivate </w:t>
      </w:r>
      <w:r w:rsidR="00E469ED" w:rsidRPr="006A049B">
        <w:rPr>
          <w:rFonts w:cstheme="minorHAnsi"/>
        </w:rPr>
        <w:t>a healthy work environment</w:t>
      </w:r>
      <w:r w:rsidR="0054007E" w:rsidRPr="006A049B">
        <w:rPr>
          <w:rFonts w:cstheme="minorHAnsi"/>
        </w:rPr>
        <w:t xml:space="preserve">. </w:t>
      </w:r>
      <w:r w:rsidR="006B47EE" w:rsidRPr="006A049B">
        <w:rPr>
          <w:rFonts w:cstheme="minorHAnsi"/>
        </w:rPr>
        <w:t xml:space="preserve"> </w:t>
      </w:r>
      <w:r w:rsidR="002F3738" w:rsidRPr="006A049B">
        <w:rPr>
          <w:rFonts w:cstheme="minorHAnsi"/>
        </w:rPr>
        <w:t xml:space="preserve">In recognition of the importance of promoting ethical, professional behavior within our community, </w:t>
      </w:r>
      <w:r w:rsidR="00B10122" w:rsidRPr="006A049B">
        <w:rPr>
          <w:rFonts w:cstheme="minorHAnsi"/>
        </w:rPr>
        <w:t>the Dean’s Office is pleased to invite nominations for t</w:t>
      </w:r>
      <w:r w:rsidR="009B69BE" w:rsidRPr="006A049B">
        <w:rPr>
          <w:rFonts w:cstheme="minorHAnsi"/>
        </w:rPr>
        <w:t>he</w:t>
      </w:r>
      <w:r w:rsidR="002F3738" w:rsidRPr="006A049B">
        <w:rPr>
          <w:rFonts w:cstheme="minorHAnsi"/>
        </w:rPr>
        <w:t xml:space="preserve"> </w:t>
      </w:r>
      <w:r w:rsidR="0054007E" w:rsidRPr="006A049B">
        <w:rPr>
          <w:rFonts w:cstheme="minorHAnsi"/>
          <w:b/>
        </w:rPr>
        <w:t xml:space="preserve">Excellence in </w:t>
      </w:r>
      <w:r w:rsidR="002A7FBB" w:rsidRPr="006A049B">
        <w:rPr>
          <w:rFonts w:cstheme="minorHAnsi"/>
          <w:b/>
        </w:rPr>
        <w:t>Professionalism Aw</w:t>
      </w:r>
      <w:r w:rsidR="002F3738" w:rsidRPr="006A049B">
        <w:rPr>
          <w:rFonts w:cstheme="minorHAnsi"/>
          <w:b/>
        </w:rPr>
        <w:t>ard</w:t>
      </w:r>
      <w:r w:rsidR="00D27D0F" w:rsidRPr="006A049B">
        <w:rPr>
          <w:rFonts w:cstheme="minorHAnsi"/>
          <w:b/>
        </w:rPr>
        <w:t>.</w:t>
      </w:r>
    </w:p>
    <w:p w:rsidR="00FD25A6" w:rsidRPr="006A049B" w:rsidRDefault="00FD25A6" w:rsidP="00BD0C83">
      <w:pPr>
        <w:pStyle w:val="Header"/>
        <w:tabs>
          <w:tab w:val="clear" w:pos="4680"/>
          <w:tab w:val="clear" w:pos="9360"/>
        </w:tabs>
        <w:spacing w:line="276" w:lineRule="auto"/>
        <w:jc w:val="both"/>
        <w:rPr>
          <w:rFonts w:cstheme="minorHAnsi"/>
        </w:rPr>
      </w:pPr>
    </w:p>
    <w:p w:rsidR="0069382D" w:rsidRPr="006A049B" w:rsidRDefault="006B47EE" w:rsidP="00BD0C83">
      <w:pPr>
        <w:spacing w:after="0"/>
        <w:jc w:val="both"/>
        <w:rPr>
          <w:rFonts w:cstheme="minorHAnsi"/>
        </w:rPr>
      </w:pPr>
      <w:r w:rsidRPr="006A049B">
        <w:rPr>
          <w:rFonts w:cstheme="minorHAnsi"/>
        </w:rPr>
        <w:t xml:space="preserve">The </w:t>
      </w:r>
      <w:r w:rsidR="0054007E" w:rsidRPr="006A049B">
        <w:rPr>
          <w:rFonts w:cstheme="minorHAnsi"/>
        </w:rPr>
        <w:t>Excellence in</w:t>
      </w:r>
      <w:r w:rsidRPr="006A049B">
        <w:rPr>
          <w:rFonts w:cstheme="minorHAnsi"/>
        </w:rPr>
        <w:t xml:space="preserve"> </w:t>
      </w:r>
      <w:r w:rsidR="002A7FBB" w:rsidRPr="006A049B">
        <w:rPr>
          <w:rFonts w:cstheme="minorHAnsi"/>
        </w:rPr>
        <w:t xml:space="preserve">Professionalism </w:t>
      </w:r>
      <w:r w:rsidRPr="006A049B">
        <w:rPr>
          <w:rFonts w:cstheme="minorHAnsi"/>
        </w:rPr>
        <w:t xml:space="preserve">Award will recognize </w:t>
      </w:r>
      <w:r w:rsidR="00550241" w:rsidRPr="006A049B">
        <w:rPr>
          <w:rFonts w:cstheme="minorHAnsi"/>
        </w:rPr>
        <w:t xml:space="preserve">a </w:t>
      </w:r>
      <w:r w:rsidR="0054007E" w:rsidRPr="006A049B">
        <w:rPr>
          <w:rFonts w:cstheme="minorHAnsi"/>
        </w:rPr>
        <w:t>faculty member</w:t>
      </w:r>
      <w:r w:rsidRPr="006A049B">
        <w:rPr>
          <w:rFonts w:cstheme="minorHAnsi"/>
        </w:rPr>
        <w:t xml:space="preserve"> who </w:t>
      </w:r>
      <w:r w:rsidR="00092800" w:rsidRPr="006A049B">
        <w:rPr>
          <w:rFonts w:cstheme="minorHAnsi"/>
        </w:rPr>
        <w:t>exemplif</w:t>
      </w:r>
      <w:r w:rsidR="002668C5" w:rsidRPr="006A049B">
        <w:rPr>
          <w:rFonts w:cstheme="minorHAnsi"/>
        </w:rPr>
        <w:t xml:space="preserve">ies </w:t>
      </w:r>
      <w:r w:rsidR="00092800" w:rsidRPr="006A049B">
        <w:rPr>
          <w:rFonts w:cstheme="minorHAnsi"/>
        </w:rPr>
        <w:t>professional</w:t>
      </w:r>
      <w:r w:rsidR="0054007E" w:rsidRPr="006A049B">
        <w:rPr>
          <w:rFonts w:cstheme="minorHAnsi"/>
        </w:rPr>
        <w:t>ism</w:t>
      </w:r>
      <w:r w:rsidR="00092800" w:rsidRPr="006A049B">
        <w:rPr>
          <w:rFonts w:cstheme="minorHAnsi"/>
        </w:rPr>
        <w:t xml:space="preserve"> and </w:t>
      </w:r>
      <w:r w:rsidRPr="006A049B">
        <w:rPr>
          <w:rFonts w:cstheme="minorHAnsi"/>
        </w:rPr>
        <w:t>personif</w:t>
      </w:r>
      <w:r w:rsidR="002668C5" w:rsidRPr="006A049B">
        <w:rPr>
          <w:rFonts w:cstheme="minorHAnsi"/>
        </w:rPr>
        <w:t xml:space="preserve">ies </w:t>
      </w:r>
      <w:r w:rsidR="00092800" w:rsidRPr="006A049B">
        <w:rPr>
          <w:rFonts w:cstheme="minorHAnsi"/>
        </w:rPr>
        <w:t xml:space="preserve">Duke’s </w:t>
      </w:r>
      <w:r w:rsidR="004D71E3" w:rsidRPr="006A049B">
        <w:rPr>
          <w:rFonts w:cstheme="minorHAnsi"/>
        </w:rPr>
        <w:t xml:space="preserve">guiding </w:t>
      </w:r>
      <w:r w:rsidR="00954773" w:rsidRPr="006A049B">
        <w:rPr>
          <w:rFonts w:cstheme="minorHAnsi"/>
        </w:rPr>
        <w:t>principles</w:t>
      </w:r>
      <w:r w:rsidR="004D71E3" w:rsidRPr="006A049B">
        <w:rPr>
          <w:rFonts w:cstheme="minorHAnsi"/>
        </w:rPr>
        <w:t xml:space="preserve"> of</w:t>
      </w:r>
      <w:r w:rsidRPr="006A049B">
        <w:rPr>
          <w:rFonts w:cstheme="minorHAnsi"/>
        </w:rPr>
        <w:t xml:space="preserve"> </w:t>
      </w:r>
      <w:r w:rsidR="00253F0D" w:rsidRPr="006A049B">
        <w:rPr>
          <w:rFonts w:cstheme="minorHAnsi"/>
          <w:b/>
        </w:rPr>
        <w:t>respect, trustworthiness,</w:t>
      </w:r>
      <w:r w:rsidR="009B315D" w:rsidRPr="006A049B">
        <w:rPr>
          <w:rFonts w:cstheme="minorHAnsi"/>
          <w:b/>
        </w:rPr>
        <w:t xml:space="preserve"> diversity,</w:t>
      </w:r>
      <w:r w:rsidR="00253F0D" w:rsidRPr="006A049B">
        <w:rPr>
          <w:rFonts w:cstheme="minorHAnsi"/>
          <w:b/>
        </w:rPr>
        <w:t xml:space="preserve"> teamwork, and learning</w:t>
      </w:r>
      <w:r w:rsidR="00253F0D" w:rsidRPr="006A049B">
        <w:rPr>
          <w:rFonts w:cstheme="minorHAnsi"/>
        </w:rPr>
        <w:t xml:space="preserve">. </w:t>
      </w:r>
      <w:r w:rsidR="00E04F74" w:rsidRPr="006A049B">
        <w:rPr>
          <w:rFonts w:cstheme="minorHAnsi"/>
        </w:rPr>
        <w:t>Examples of professional behavior include</w:t>
      </w:r>
      <w:r w:rsidR="000C1A35" w:rsidRPr="006A049B">
        <w:rPr>
          <w:rFonts w:cstheme="minorHAnsi"/>
        </w:rPr>
        <w:t>*</w:t>
      </w:r>
      <w:r w:rsidR="0008166B" w:rsidRPr="006A049B">
        <w:rPr>
          <w:rFonts w:cstheme="minorHAnsi"/>
        </w:rPr>
        <w:t>:</w:t>
      </w:r>
    </w:p>
    <w:p w:rsidR="00FB0D85" w:rsidRPr="006A049B" w:rsidRDefault="00FB0D85" w:rsidP="00BD0C83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6A049B">
        <w:rPr>
          <w:rFonts w:cstheme="minorHAnsi"/>
        </w:rPr>
        <w:t>Adher</w:t>
      </w:r>
      <w:r w:rsidR="00D27D0F" w:rsidRPr="006A049B">
        <w:rPr>
          <w:rFonts w:cstheme="minorHAnsi"/>
        </w:rPr>
        <w:t>ing</w:t>
      </w:r>
      <w:r w:rsidRPr="006A049B">
        <w:rPr>
          <w:rFonts w:cstheme="minorHAnsi"/>
        </w:rPr>
        <w:t xml:space="preserve"> to high ethical and moral standards</w:t>
      </w:r>
    </w:p>
    <w:p w:rsidR="004554B4" w:rsidRPr="006A049B" w:rsidRDefault="004554B4" w:rsidP="00BD0C83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6A049B">
        <w:rPr>
          <w:rFonts w:cstheme="minorHAnsi"/>
        </w:rPr>
        <w:t>Conduct</w:t>
      </w:r>
      <w:r w:rsidR="00D27D0F" w:rsidRPr="006A049B">
        <w:rPr>
          <w:rFonts w:cstheme="minorHAnsi"/>
        </w:rPr>
        <w:t>ing</w:t>
      </w:r>
      <w:r w:rsidRPr="006A049B">
        <w:rPr>
          <w:rFonts w:cstheme="minorHAnsi"/>
        </w:rPr>
        <w:t xml:space="preserve"> academic work with integrity, including adhering to institutional and federal policies on responsible conduct of research and conflict of interest</w:t>
      </w:r>
    </w:p>
    <w:p w:rsidR="004554B4" w:rsidRPr="006A049B" w:rsidRDefault="004554B4" w:rsidP="00BD0C83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6A049B">
        <w:rPr>
          <w:rFonts w:cstheme="minorHAnsi"/>
        </w:rPr>
        <w:t>Demonstrat</w:t>
      </w:r>
      <w:r w:rsidR="00D27D0F" w:rsidRPr="006A049B">
        <w:rPr>
          <w:rFonts w:cstheme="minorHAnsi"/>
        </w:rPr>
        <w:t>ing</w:t>
      </w:r>
      <w:r w:rsidRPr="006A049B">
        <w:rPr>
          <w:rFonts w:cstheme="minorHAnsi"/>
        </w:rPr>
        <w:t xml:space="preserve"> intellectual honesty</w:t>
      </w:r>
    </w:p>
    <w:p w:rsidR="00704140" w:rsidRPr="006A049B" w:rsidRDefault="00704140" w:rsidP="00BD0C83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6A049B">
        <w:rPr>
          <w:rFonts w:cstheme="minorHAnsi"/>
        </w:rPr>
        <w:t>Evinc</w:t>
      </w:r>
      <w:r w:rsidR="00D27D0F" w:rsidRPr="006A049B">
        <w:rPr>
          <w:rFonts w:cstheme="minorHAnsi"/>
        </w:rPr>
        <w:t>ing</w:t>
      </w:r>
      <w:r w:rsidRPr="006A049B">
        <w:rPr>
          <w:rFonts w:cstheme="minorHAnsi"/>
        </w:rPr>
        <w:t xml:space="preserve"> core humanistic values, including honesty and integrity, caring and compassion, altruism and empathy, respect for others, and trustworthiness</w:t>
      </w:r>
    </w:p>
    <w:p w:rsidR="004554B4" w:rsidRPr="006A049B" w:rsidRDefault="004554B4" w:rsidP="00BD0C83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6A049B">
        <w:rPr>
          <w:rFonts w:cstheme="minorHAnsi"/>
        </w:rPr>
        <w:t>Tak</w:t>
      </w:r>
      <w:r w:rsidR="00D27D0F" w:rsidRPr="006A049B">
        <w:rPr>
          <w:rFonts w:cstheme="minorHAnsi"/>
        </w:rPr>
        <w:t>ing</w:t>
      </w:r>
      <w:r w:rsidRPr="006A049B">
        <w:rPr>
          <w:rFonts w:cstheme="minorHAnsi"/>
        </w:rPr>
        <w:t xml:space="preserve"> personal action to support equity and inclusion</w:t>
      </w:r>
    </w:p>
    <w:p w:rsidR="00D27D0F" w:rsidRPr="006A049B" w:rsidRDefault="00D27D0F" w:rsidP="00BD0C83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6A049B">
        <w:rPr>
          <w:rFonts w:cstheme="minorHAnsi"/>
        </w:rPr>
        <w:t>Subordinating one’s own interests to the interests of others when appropriate</w:t>
      </w:r>
    </w:p>
    <w:p w:rsidR="00704140" w:rsidRPr="006A049B" w:rsidRDefault="00704140" w:rsidP="00BD0C83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6A049B">
        <w:rPr>
          <w:rFonts w:cstheme="minorHAnsi"/>
        </w:rPr>
        <w:t>Exercis</w:t>
      </w:r>
      <w:r w:rsidR="00D27D0F" w:rsidRPr="006A049B">
        <w:rPr>
          <w:rFonts w:cstheme="minorHAnsi"/>
        </w:rPr>
        <w:t>ing</w:t>
      </w:r>
      <w:r w:rsidRPr="006A049B">
        <w:rPr>
          <w:rFonts w:cstheme="minorHAnsi"/>
        </w:rPr>
        <w:t xml:space="preserve"> accountability for themselves and for their colleagues</w:t>
      </w:r>
    </w:p>
    <w:p w:rsidR="00704140" w:rsidRPr="006A049B" w:rsidRDefault="00704140" w:rsidP="00BD0C83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6A049B">
        <w:rPr>
          <w:rFonts w:cstheme="minorHAnsi"/>
        </w:rPr>
        <w:t>Demonstrat</w:t>
      </w:r>
      <w:r w:rsidR="00D27D0F" w:rsidRPr="006A049B">
        <w:rPr>
          <w:rFonts w:cstheme="minorHAnsi"/>
        </w:rPr>
        <w:t>ing</w:t>
      </w:r>
      <w:r w:rsidRPr="006A049B">
        <w:rPr>
          <w:rFonts w:cstheme="minorHAnsi"/>
        </w:rPr>
        <w:t xml:space="preserve"> a lifelong commitment to excellence</w:t>
      </w:r>
    </w:p>
    <w:p w:rsidR="00704140" w:rsidRPr="006A049B" w:rsidRDefault="00704140" w:rsidP="00BD0C83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6A049B">
        <w:rPr>
          <w:rFonts w:cstheme="minorHAnsi"/>
        </w:rPr>
        <w:t>Exhibit</w:t>
      </w:r>
      <w:r w:rsidR="00D27D0F" w:rsidRPr="006A049B">
        <w:rPr>
          <w:rFonts w:cstheme="minorHAnsi"/>
        </w:rPr>
        <w:t>ing</w:t>
      </w:r>
      <w:r w:rsidRPr="006A049B">
        <w:rPr>
          <w:rFonts w:cstheme="minorHAnsi"/>
        </w:rPr>
        <w:t xml:space="preserve"> a commitment to scholarship and advancing their field</w:t>
      </w:r>
    </w:p>
    <w:p w:rsidR="00704140" w:rsidRPr="006A049B" w:rsidRDefault="00704140" w:rsidP="00BD0C83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6A049B">
        <w:rPr>
          <w:rFonts w:cstheme="minorHAnsi"/>
        </w:rPr>
        <w:t>Deal</w:t>
      </w:r>
      <w:r w:rsidR="00D27D0F" w:rsidRPr="006A049B">
        <w:rPr>
          <w:rFonts w:cstheme="minorHAnsi"/>
        </w:rPr>
        <w:t>ing</w:t>
      </w:r>
      <w:r w:rsidRPr="006A049B">
        <w:rPr>
          <w:rFonts w:cstheme="minorHAnsi"/>
        </w:rPr>
        <w:t xml:space="preserve"> </w:t>
      </w:r>
      <w:r w:rsidR="004554B4" w:rsidRPr="006A049B">
        <w:rPr>
          <w:rFonts w:cstheme="minorHAnsi"/>
        </w:rPr>
        <w:t xml:space="preserve">appropriately with </w:t>
      </w:r>
      <w:r w:rsidRPr="006A049B">
        <w:rPr>
          <w:rFonts w:cstheme="minorHAnsi"/>
        </w:rPr>
        <w:t>high levels of complexity and uncertainty</w:t>
      </w:r>
    </w:p>
    <w:p w:rsidR="00704140" w:rsidRPr="006A049B" w:rsidRDefault="004554B4" w:rsidP="00BD0C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6A049B">
        <w:rPr>
          <w:rFonts w:cstheme="minorHAnsi"/>
        </w:rPr>
        <w:t>Reflect</w:t>
      </w:r>
      <w:r w:rsidR="00D27D0F" w:rsidRPr="006A049B">
        <w:rPr>
          <w:rFonts w:cstheme="minorHAnsi"/>
        </w:rPr>
        <w:t>ing</w:t>
      </w:r>
      <w:r w:rsidRPr="006A049B">
        <w:rPr>
          <w:rFonts w:cstheme="minorHAnsi"/>
        </w:rPr>
        <w:t xml:space="preserve"> upon </w:t>
      </w:r>
      <w:r w:rsidR="00704140" w:rsidRPr="006A049B">
        <w:rPr>
          <w:rFonts w:cstheme="minorHAnsi"/>
        </w:rPr>
        <w:t>actions and decisions</w:t>
      </w:r>
    </w:p>
    <w:p w:rsidR="004554B4" w:rsidRPr="006A049B" w:rsidRDefault="004554B4" w:rsidP="00BD0C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6A049B">
        <w:rPr>
          <w:rFonts w:cstheme="minorHAnsi"/>
        </w:rPr>
        <w:t>Assur</w:t>
      </w:r>
      <w:r w:rsidR="00D27D0F" w:rsidRPr="006A049B">
        <w:rPr>
          <w:rFonts w:cstheme="minorHAnsi"/>
        </w:rPr>
        <w:t>ing</w:t>
      </w:r>
      <w:r w:rsidRPr="006A049B">
        <w:rPr>
          <w:rFonts w:cstheme="minorHAnsi"/>
        </w:rPr>
        <w:t xml:space="preserve"> one’s own fitness for duty</w:t>
      </w:r>
    </w:p>
    <w:p w:rsidR="004D5455" w:rsidRPr="006A049B" w:rsidRDefault="000C1A35" w:rsidP="00BD0C83">
      <w:pPr>
        <w:spacing w:after="0" w:line="240" w:lineRule="auto"/>
        <w:jc w:val="both"/>
        <w:rPr>
          <w:rFonts w:cstheme="minorHAnsi"/>
        </w:rPr>
      </w:pPr>
      <w:r w:rsidRPr="006A049B">
        <w:rPr>
          <w:rFonts w:cstheme="minorHAnsi"/>
        </w:rPr>
        <w:t>*Swick et al 2000</w:t>
      </w:r>
    </w:p>
    <w:p w:rsidR="000C1A35" w:rsidRPr="006A049B" w:rsidRDefault="000C1A35" w:rsidP="00BD0C83">
      <w:pPr>
        <w:spacing w:after="0" w:line="240" w:lineRule="auto"/>
        <w:jc w:val="both"/>
        <w:rPr>
          <w:rFonts w:cstheme="minorHAnsi"/>
        </w:rPr>
      </w:pPr>
    </w:p>
    <w:p w:rsidR="00F9518A" w:rsidRPr="006A049B" w:rsidRDefault="002A7FBB" w:rsidP="00AA546E">
      <w:pPr>
        <w:spacing w:after="0" w:line="240" w:lineRule="auto"/>
        <w:jc w:val="both"/>
        <w:rPr>
          <w:rFonts w:cstheme="minorHAnsi"/>
        </w:rPr>
      </w:pPr>
      <w:r w:rsidRPr="000A10A3">
        <w:rPr>
          <w:rFonts w:cstheme="minorHAnsi"/>
        </w:rPr>
        <w:t xml:space="preserve">Winners of the </w:t>
      </w:r>
      <w:r w:rsidR="0054007E" w:rsidRPr="000A10A3">
        <w:rPr>
          <w:rFonts w:cstheme="minorHAnsi"/>
        </w:rPr>
        <w:t>Excellence in</w:t>
      </w:r>
      <w:r w:rsidRPr="000A10A3">
        <w:rPr>
          <w:rFonts w:cstheme="minorHAnsi"/>
        </w:rPr>
        <w:t xml:space="preserve"> Professionalism</w:t>
      </w:r>
      <w:r w:rsidR="00F9518A" w:rsidRPr="000A10A3">
        <w:rPr>
          <w:rFonts w:cstheme="minorHAnsi"/>
        </w:rPr>
        <w:t xml:space="preserve"> Award will be </w:t>
      </w:r>
      <w:r w:rsidR="009B315D" w:rsidRPr="000A10A3">
        <w:rPr>
          <w:rFonts w:cstheme="minorHAnsi"/>
        </w:rPr>
        <w:t>selected by a committee of faculty</w:t>
      </w:r>
      <w:r w:rsidR="00F9518A" w:rsidRPr="000A10A3">
        <w:rPr>
          <w:rFonts w:cstheme="minorHAnsi"/>
        </w:rPr>
        <w:t xml:space="preserve"> peers</w:t>
      </w:r>
      <w:r w:rsidR="00AA546E" w:rsidRPr="000A10A3">
        <w:rPr>
          <w:rFonts w:cstheme="minorHAnsi"/>
        </w:rPr>
        <w:t xml:space="preserve"> and the selection committee will work to ensure nominees represent the diversity of our community</w:t>
      </w:r>
      <w:r w:rsidR="00F9518A" w:rsidRPr="000A10A3">
        <w:rPr>
          <w:rFonts w:cstheme="minorHAnsi"/>
        </w:rPr>
        <w:t>.</w:t>
      </w:r>
    </w:p>
    <w:p w:rsidR="00FD25A6" w:rsidRPr="006A049B" w:rsidRDefault="00FD25A6" w:rsidP="00BD0C83">
      <w:pPr>
        <w:spacing w:after="0"/>
        <w:jc w:val="both"/>
        <w:rPr>
          <w:rFonts w:cstheme="minorHAnsi"/>
        </w:rPr>
      </w:pPr>
    </w:p>
    <w:p w:rsidR="00FD25A6" w:rsidRPr="006A049B" w:rsidRDefault="00813C02" w:rsidP="00BD0C83">
      <w:pPr>
        <w:spacing w:after="0"/>
        <w:jc w:val="both"/>
        <w:rPr>
          <w:rFonts w:cstheme="minorHAnsi"/>
        </w:rPr>
      </w:pPr>
      <w:r w:rsidRPr="006A049B">
        <w:rPr>
          <w:rFonts w:cstheme="minorHAnsi"/>
          <w:b/>
          <w:u w:val="single"/>
        </w:rPr>
        <w:t>Nominations</w:t>
      </w:r>
      <w:r w:rsidR="000D5487" w:rsidRPr="006A049B">
        <w:rPr>
          <w:rFonts w:cstheme="minorHAnsi"/>
          <w:b/>
        </w:rPr>
        <w:t xml:space="preserve">:  </w:t>
      </w:r>
      <w:r w:rsidR="00C25F0B" w:rsidRPr="00C25F0B">
        <w:rPr>
          <w:rFonts w:cstheme="minorHAnsi"/>
        </w:rPr>
        <w:t>All Medical Center Faculty</w:t>
      </w:r>
      <w:r w:rsidR="00A42EC8">
        <w:rPr>
          <w:rFonts w:cstheme="minorHAnsi"/>
        </w:rPr>
        <w:t xml:space="preserve">, trainees and/or staff are </w:t>
      </w:r>
      <w:r w:rsidR="00C25F0B" w:rsidRPr="00C25F0B">
        <w:rPr>
          <w:rFonts w:cstheme="minorHAnsi"/>
        </w:rPr>
        <w:t>invited to nominate regular rank faculty in the School of Medicine</w:t>
      </w:r>
      <w:r w:rsidR="00A42EC8">
        <w:rPr>
          <w:rFonts w:cstheme="minorHAnsi"/>
        </w:rPr>
        <w:t xml:space="preserve">.  </w:t>
      </w:r>
      <w:r w:rsidR="00C25F0B" w:rsidRPr="00A42EC8">
        <w:rPr>
          <w:rFonts w:cstheme="minorHAnsi"/>
        </w:rPr>
        <w:t>Letters of nomination should include specific</w:t>
      </w:r>
      <w:r w:rsidR="00C25F0B">
        <w:rPr>
          <w:rFonts w:cstheme="minorHAnsi"/>
          <w:b/>
        </w:rPr>
        <w:t xml:space="preserve"> </w:t>
      </w:r>
      <w:r w:rsidRPr="006A049B">
        <w:rPr>
          <w:rFonts w:cstheme="minorHAnsi"/>
        </w:rPr>
        <w:t>examples of how they exemplify the</w:t>
      </w:r>
      <w:r w:rsidR="00C25F0B">
        <w:rPr>
          <w:rFonts w:cstheme="minorHAnsi"/>
        </w:rPr>
        <w:t xml:space="preserve"> qualities of professionalism. </w:t>
      </w:r>
      <w:r w:rsidR="009518AD" w:rsidRPr="006A049B">
        <w:rPr>
          <w:rFonts w:cstheme="minorHAnsi"/>
        </w:rPr>
        <w:t xml:space="preserve">The strongest nominations will have 3-5 letters of support.  </w:t>
      </w:r>
      <w:r w:rsidR="00233436">
        <w:rPr>
          <w:rFonts w:cstheme="minorHAnsi"/>
        </w:rPr>
        <w:t xml:space="preserve">Please note that winners may receive copies of their nomination letters. </w:t>
      </w:r>
    </w:p>
    <w:p w:rsidR="007C6DA0" w:rsidRPr="006A049B" w:rsidRDefault="007C6DA0" w:rsidP="00BD0C83">
      <w:pPr>
        <w:pStyle w:val="Header"/>
        <w:tabs>
          <w:tab w:val="clear" w:pos="4680"/>
          <w:tab w:val="clear" w:pos="9360"/>
        </w:tabs>
        <w:jc w:val="both"/>
        <w:rPr>
          <w:rFonts w:cstheme="minorHAnsi"/>
        </w:rPr>
      </w:pPr>
    </w:p>
    <w:p w:rsidR="0002749D" w:rsidRPr="0002749D" w:rsidRDefault="0002749D" w:rsidP="00BD0C83">
      <w:pPr>
        <w:spacing w:after="0" w:line="240" w:lineRule="auto"/>
        <w:jc w:val="center"/>
        <w:rPr>
          <w:rFonts w:cstheme="minorHAnsi"/>
          <w:color w:val="FF0000"/>
          <w:sz w:val="24"/>
          <w:u w:val="single"/>
        </w:rPr>
      </w:pPr>
      <w:r w:rsidRPr="0002749D">
        <w:rPr>
          <w:rFonts w:cstheme="minorHAnsi"/>
          <w:color w:val="FF0000"/>
          <w:sz w:val="24"/>
          <w:u w:val="single"/>
        </w:rPr>
        <w:t xml:space="preserve">Nomination </w:t>
      </w:r>
      <w:r w:rsidRPr="003D60F1">
        <w:rPr>
          <w:rFonts w:cstheme="minorHAnsi"/>
          <w:color w:val="FF0000"/>
          <w:sz w:val="24"/>
          <w:u w:val="single"/>
        </w:rPr>
        <w:t xml:space="preserve">due date </w:t>
      </w:r>
      <w:r w:rsidR="00CF6579" w:rsidRPr="00F404BB">
        <w:rPr>
          <w:rFonts w:cstheme="minorHAnsi"/>
          <w:b/>
          <w:color w:val="FF0000"/>
          <w:sz w:val="24"/>
          <w:u w:val="single"/>
        </w:rPr>
        <w:t xml:space="preserve">February </w:t>
      </w:r>
      <w:r w:rsidR="00721514" w:rsidRPr="00F404BB">
        <w:rPr>
          <w:rFonts w:cstheme="minorHAnsi"/>
          <w:b/>
          <w:color w:val="FF0000"/>
          <w:sz w:val="24"/>
          <w:u w:val="single"/>
        </w:rPr>
        <w:t>1</w:t>
      </w:r>
      <w:r w:rsidR="00F404BB" w:rsidRPr="00F404BB">
        <w:rPr>
          <w:rFonts w:cstheme="minorHAnsi"/>
          <w:b/>
          <w:color w:val="FF0000"/>
          <w:sz w:val="24"/>
          <w:u w:val="single"/>
        </w:rPr>
        <w:t>1</w:t>
      </w:r>
      <w:r w:rsidR="00CF6579" w:rsidRPr="00F404BB">
        <w:rPr>
          <w:rFonts w:cstheme="minorHAnsi"/>
          <w:b/>
          <w:color w:val="FF0000"/>
          <w:sz w:val="24"/>
          <w:u w:val="single"/>
        </w:rPr>
        <w:t>, 202</w:t>
      </w:r>
      <w:r w:rsidR="00F404BB" w:rsidRPr="00F404BB">
        <w:rPr>
          <w:rFonts w:cstheme="minorHAnsi"/>
          <w:b/>
          <w:color w:val="FF0000"/>
          <w:sz w:val="24"/>
          <w:u w:val="single"/>
        </w:rPr>
        <w:t>2</w:t>
      </w:r>
    </w:p>
    <w:p w:rsidR="0002749D" w:rsidRPr="00014EB5" w:rsidRDefault="0002749D" w:rsidP="00BD0C83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A077D3" w:rsidRPr="0002749D" w:rsidRDefault="0002749D" w:rsidP="00BD0C83">
      <w:pPr>
        <w:spacing w:after="0" w:line="240" w:lineRule="auto"/>
        <w:jc w:val="center"/>
        <w:rPr>
          <w:rFonts w:cstheme="minorHAnsi"/>
          <w:sz w:val="24"/>
          <w:u w:val="single"/>
        </w:rPr>
      </w:pPr>
      <w:r>
        <w:rPr>
          <w:rFonts w:cstheme="minorHAnsi"/>
          <w:sz w:val="24"/>
          <w:u w:val="single"/>
        </w:rPr>
        <w:t xml:space="preserve">Please submit </w:t>
      </w:r>
      <w:r w:rsidR="002F1B22" w:rsidRPr="0002749D">
        <w:rPr>
          <w:rFonts w:cstheme="minorHAnsi"/>
          <w:sz w:val="24"/>
          <w:u w:val="single"/>
        </w:rPr>
        <w:t>nomination</w:t>
      </w:r>
      <w:r>
        <w:rPr>
          <w:rFonts w:cstheme="minorHAnsi"/>
          <w:sz w:val="24"/>
          <w:u w:val="single"/>
        </w:rPr>
        <w:t xml:space="preserve">s </w:t>
      </w:r>
      <w:r w:rsidR="002F1B22" w:rsidRPr="0002749D">
        <w:rPr>
          <w:rFonts w:cstheme="minorHAnsi"/>
          <w:b/>
          <w:sz w:val="24"/>
          <w:u w:val="single"/>
        </w:rPr>
        <w:t>electronically</w:t>
      </w:r>
      <w:r w:rsidR="002F1B22" w:rsidRPr="0002749D">
        <w:rPr>
          <w:rFonts w:cstheme="minorHAnsi"/>
          <w:sz w:val="24"/>
          <w:u w:val="single"/>
        </w:rPr>
        <w:t xml:space="preserve"> </w:t>
      </w:r>
      <w:r w:rsidR="00A077D3" w:rsidRPr="0002749D">
        <w:rPr>
          <w:rFonts w:cstheme="minorHAnsi"/>
          <w:sz w:val="24"/>
          <w:u w:val="single"/>
        </w:rPr>
        <w:t xml:space="preserve">to </w:t>
      </w:r>
      <w:hyperlink r:id="rId8" w:history="1">
        <w:r w:rsidR="00A077D3" w:rsidRPr="0002749D">
          <w:rPr>
            <w:rStyle w:val="Hyperlink"/>
            <w:rFonts w:cstheme="minorHAnsi"/>
            <w:sz w:val="24"/>
          </w:rPr>
          <w:t>facdev@dm.duke.edu</w:t>
        </w:r>
      </w:hyperlink>
    </w:p>
    <w:p w:rsidR="004554B4" w:rsidRPr="006A049B" w:rsidRDefault="004554B4" w:rsidP="00BD0C83">
      <w:pPr>
        <w:spacing w:after="0" w:line="240" w:lineRule="auto"/>
        <w:jc w:val="center"/>
        <w:rPr>
          <w:rFonts w:cstheme="minorHAnsi"/>
          <w:u w:val="single"/>
        </w:rPr>
      </w:pPr>
    </w:p>
    <w:p w:rsidR="002045EF" w:rsidRDefault="00347DA9" w:rsidP="00BD0C83">
      <w:pPr>
        <w:spacing w:after="0" w:line="240" w:lineRule="auto"/>
        <w:jc w:val="center"/>
        <w:rPr>
          <w:rFonts w:cstheme="minorHAnsi"/>
        </w:rPr>
      </w:pPr>
      <w:r w:rsidRPr="006A049B">
        <w:rPr>
          <w:rFonts w:cstheme="minorHAnsi"/>
        </w:rPr>
        <w:t>This information</w:t>
      </w:r>
      <w:r w:rsidR="00610616" w:rsidRPr="006A049B">
        <w:rPr>
          <w:rFonts w:cstheme="minorHAnsi"/>
        </w:rPr>
        <w:t xml:space="preserve"> and a list of previous winners </w:t>
      </w:r>
      <w:r w:rsidR="0002749D">
        <w:rPr>
          <w:rFonts w:cstheme="minorHAnsi"/>
        </w:rPr>
        <w:t>is also available online</w:t>
      </w:r>
    </w:p>
    <w:p w:rsidR="003F711D" w:rsidRDefault="003F711D" w:rsidP="00BD0C83">
      <w:pPr>
        <w:spacing w:after="0" w:line="240" w:lineRule="auto"/>
        <w:jc w:val="center"/>
        <w:rPr>
          <w:rFonts w:cstheme="minorHAnsi"/>
        </w:rPr>
      </w:pPr>
      <w:hyperlink r:id="rId9" w:history="1">
        <w:r w:rsidRPr="00A2591B">
          <w:rPr>
            <w:rStyle w:val="Hyperlink"/>
            <w:rFonts w:cstheme="minorHAnsi"/>
          </w:rPr>
          <w:t>https://medschool.duke.edu/about-us/faculty-resources/faculty-development/som-faculty-awards</w:t>
        </w:r>
      </w:hyperlink>
    </w:p>
    <w:p w:rsidR="003F711D" w:rsidRPr="006A049B" w:rsidRDefault="003F711D" w:rsidP="00BD0C83">
      <w:pPr>
        <w:spacing w:after="0" w:line="240" w:lineRule="auto"/>
        <w:jc w:val="center"/>
        <w:rPr>
          <w:rFonts w:cstheme="minorHAnsi"/>
        </w:rPr>
      </w:pPr>
    </w:p>
    <w:p w:rsidR="00FA1EC7" w:rsidRPr="006A049B" w:rsidRDefault="00EE3AF4" w:rsidP="00BD0C8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Contact the Office for Faculty </w:t>
      </w:r>
      <w:r w:rsidR="00347DA9" w:rsidRPr="006A049B">
        <w:rPr>
          <w:rFonts w:asciiTheme="minorHAnsi" w:hAnsiTheme="minorHAnsi" w:cstheme="minorHAnsi"/>
          <w:sz w:val="22"/>
          <w:szCs w:val="22"/>
        </w:rPr>
        <w:t>with questions</w:t>
      </w:r>
    </w:p>
    <w:p w:rsidR="002A1B09" w:rsidRDefault="003F711D" w:rsidP="00BD0C8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4263C5" w:rsidRPr="006A049B">
          <w:rPr>
            <w:rStyle w:val="Hyperlink"/>
            <w:rFonts w:asciiTheme="minorHAnsi" w:hAnsiTheme="minorHAnsi" w:cstheme="minorHAnsi"/>
            <w:sz w:val="22"/>
            <w:szCs w:val="22"/>
          </w:rPr>
          <w:t>facdev@dm.duke.edu</w:t>
        </w:r>
      </w:hyperlink>
      <w:r w:rsidR="00BB07CD" w:rsidRPr="00BB07CD">
        <w:rPr>
          <w:rStyle w:val="Hyperlink"/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B07CD" w:rsidRPr="00BB07CD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|</w:t>
      </w:r>
      <w:r w:rsidR="00BB07CD" w:rsidRPr="00BB07CD">
        <w:rPr>
          <w:rStyle w:val="Hyperlink"/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4554B4" w:rsidRPr="006A049B">
        <w:rPr>
          <w:rFonts w:asciiTheme="minorHAnsi" w:hAnsiTheme="minorHAnsi" w:cstheme="minorHAnsi"/>
          <w:sz w:val="22"/>
          <w:szCs w:val="22"/>
        </w:rPr>
        <w:t>9</w:t>
      </w:r>
      <w:r w:rsidR="002A1B09" w:rsidRPr="006A049B">
        <w:rPr>
          <w:rFonts w:asciiTheme="minorHAnsi" w:hAnsiTheme="minorHAnsi" w:cstheme="minorHAnsi"/>
          <w:sz w:val="22"/>
          <w:szCs w:val="22"/>
        </w:rPr>
        <w:t>19</w:t>
      </w:r>
      <w:r w:rsidR="004554B4" w:rsidRPr="006A049B">
        <w:rPr>
          <w:rFonts w:asciiTheme="minorHAnsi" w:hAnsiTheme="minorHAnsi" w:cstheme="minorHAnsi"/>
          <w:sz w:val="22"/>
          <w:szCs w:val="22"/>
        </w:rPr>
        <w:t>.</w:t>
      </w:r>
      <w:r w:rsidR="002A1B09" w:rsidRPr="006A049B">
        <w:rPr>
          <w:rFonts w:asciiTheme="minorHAnsi" w:hAnsiTheme="minorHAnsi" w:cstheme="minorHAnsi"/>
          <w:sz w:val="22"/>
          <w:szCs w:val="22"/>
        </w:rPr>
        <w:t>684</w:t>
      </w:r>
      <w:r w:rsidR="004554B4" w:rsidRPr="006A049B">
        <w:rPr>
          <w:rFonts w:asciiTheme="minorHAnsi" w:hAnsiTheme="minorHAnsi" w:cstheme="minorHAnsi"/>
          <w:sz w:val="22"/>
          <w:szCs w:val="22"/>
        </w:rPr>
        <w:t>.</w:t>
      </w:r>
      <w:r w:rsidR="00834EF0" w:rsidRPr="006A049B">
        <w:rPr>
          <w:rFonts w:asciiTheme="minorHAnsi" w:hAnsiTheme="minorHAnsi" w:cstheme="minorHAnsi"/>
          <w:sz w:val="22"/>
          <w:szCs w:val="22"/>
        </w:rPr>
        <w:t>5002</w:t>
      </w:r>
    </w:p>
    <w:p w:rsidR="00233436" w:rsidRDefault="00233436" w:rsidP="00BD0C8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233436" w:rsidRPr="006A049B" w:rsidRDefault="00233436" w:rsidP="00BD0C8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sectPr w:rsidR="00233436" w:rsidRPr="006A049B" w:rsidSect="00FD25A6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584" w:rsidRDefault="003C3584" w:rsidP="00FB0D85">
      <w:pPr>
        <w:spacing w:after="0" w:line="240" w:lineRule="auto"/>
      </w:pPr>
      <w:r>
        <w:separator/>
      </w:r>
    </w:p>
  </w:endnote>
  <w:endnote w:type="continuationSeparator" w:id="0">
    <w:p w:rsidR="003C3584" w:rsidRDefault="003C3584" w:rsidP="00FB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584" w:rsidRDefault="003C3584" w:rsidP="00FB0D85">
      <w:pPr>
        <w:spacing w:after="0" w:line="240" w:lineRule="auto"/>
      </w:pPr>
      <w:r>
        <w:separator/>
      </w:r>
    </w:p>
  </w:footnote>
  <w:footnote w:type="continuationSeparator" w:id="0">
    <w:p w:rsidR="003C3584" w:rsidRDefault="003C3584" w:rsidP="00FB0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C23ED"/>
    <w:multiLevelType w:val="hybridMultilevel"/>
    <w:tmpl w:val="EBC80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A0"/>
    <w:rsid w:val="00014EB5"/>
    <w:rsid w:val="0002749D"/>
    <w:rsid w:val="0003461B"/>
    <w:rsid w:val="0004043F"/>
    <w:rsid w:val="0008166B"/>
    <w:rsid w:val="00084B69"/>
    <w:rsid w:val="00092800"/>
    <w:rsid w:val="000A10A3"/>
    <w:rsid w:val="000B1795"/>
    <w:rsid w:val="000C1A35"/>
    <w:rsid w:val="000D5487"/>
    <w:rsid w:val="000F2DC3"/>
    <w:rsid w:val="00107580"/>
    <w:rsid w:val="00127B0D"/>
    <w:rsid w:val="00191F33"/>
    <w:rsid w:val="00192C25"/>
    <w:rsid w:val="001A6C75"/>
    <w:rsid w:val="001D773A"/>
    <w:rsid w:val="002045EF"/>
    <w:rsid w:val="00233436"/>
    <w:rsid w:val="0024576E"/>
    <w:rsid w:val="00253F0D"/>
    <w:rsid w:val="00265876"/>
    <w:rsid w:val="002668C5"/>
    <w:rsid w:val="002A1B09"/>
    <w:rsid w:val="002A7FBB"/>
    <w:rsid w:val="002E0B1F"/>
    <w:rsid w:val="002F1B22"/>
    <w:rsid w:val="002F3738"/>
    <w:rsid w:val="00347DA9"/>
    <w:rsid w:val="0038050A"/>
    <w:rsid w:val="003959F1"/>
    <w:rsid w:val="003A2CD0"/>
    <w:rsid w:val="003A3CAC"/>
    <w:rsid w:val="003C3584"/>
    <w:rsid w:val="003D60F1"/>
    <w:rsid w:val="003F01A0"/>
    <w:rsid w:val="003F06BC"/>
    <w:rsid w:val="003F0AB1"/>
    <w:rsid w:val="003F711D"/>
    <w:rsid w:val="004263C5"/>
    <w:rsid w:val="004554B4"/>
    <w:rsid w:val="00470947"/>
    <w:rsid w:val="004A04FB"/>
    <w:rsid w:val="004B0775"/>
    <w:rsid w:val="004D1B93"/>
    <w:rsid w:val="004D5455"/>
    <w:rsid w:val="004D71E3"/>
    <w:rsid w:val="004F1DE9"/>
    <w:rsid w:val="00516E9C"/>
    <w:rsid w:val="0054007E"/>
    <w:rsid w:val="0054512F"/>
    <w:rsid w:val="00550241"/>
    <w:rsid w:val="005747BE"/>
    <w:rsid w:val="0057653D"/>
    <w:rsid w:val="00576972"/>
    <w:rsid w:val="00583DF0"/>
    <w:rsid w:val="005A072E"/>
    <w:rsid w:val="005A36FD"/>
    <w:rsid w:val="005C5288"/>
    <w:rsid w:val="00610616"/>
    <w:rsid w:val="00621E2A"/>
    <w:rsid w:val="00660635"/>
    <w:rsid w:val="00662DD9"/>
    <w:rsid w:val="00683203"/>
    <w:rsid w:val="0069382D"/>
    <w:rsid w:val="006A049B"/>
    <w:rsid w:val="006B47EE"/>
    <w:rsid w:val="006D2A96"/>
    <w:rsid w:val="006D48BE"/>
    <w:rsid w:val="006F2F0F"/>
    <w:rsid w:val="00704140"/>
    <w:rsid w:val="00721514"/>
    <w:rsid w:val="00743D5F"/>
    <w:rsid w:val="00756C15"/>
    <w:rsid w:val="007678B1"/>
    <w:rsid w:val="007C6DA0"/>
    <w:rsid w:val="007E4343"/>
    <w:rsid w:val="00813C02"/>
    <w:rsid w:val="00827519"/>
    <w:rsid w:val="00834EF0"/>
    <w:rsid w:val="0083572B"/>
    <w:rsid w:val="008C6CEB"/>
    <w:rsid w:val="009241CD"/>
    <w:rsid w:val="009518AD"/>
    <w:rsid w:val="00954773"/>
    <w:rsid w:val="009667F4"/>
    <w:rsid w:val="00970C2E"/>
    <w:rsid w:val="009B315D"/>
    <w:rsid w:val="009B69BE"/>
    <w:rsid w:val="009B6F0E"/>
    <w:rsid w:val="009C295D"/>
    <w:rsid w:val="00A077D3"/>
    <w:rsid w:val="00A42EC8"/>
    <w:rsid w:val="00A85170"/>
    <w:rsid w:val="00AA2DD2"/>
    <w:rsid w:val="00AA546E"/>
    <w:rsid w:val="00AC7EBC"/>
    <w:rsid w:val="00B10122"/>
    <w:rsid w:val="00BA69EF"/>
    <w:rsid w:val="00BB07CD"/>
    <w:rsid w:val="00BD0664"/>
    <w:rsid w:val="00BD0C83"/>
    <w:rsid w:val="00C01C88"/>
    <w:rsid w:val="00C21A3F"/>
    <w:rsid w:val="00C25F0B"/>
    <w:rsid w:val="00C267A4"/>
    <w:rsid w:val="00C458AE"/>
    <w:rsid w:val="00C808FC"/>
    <w:rsid w:val="00C90D33"/>
    <w:rsid w:val="00CF2889"/>
    <w:rsid w:val="00CF6579"/>
    <w:rsid w:val="00CF7EB3"/>
    <w:rsid w:val="00D27D0F"/>
    <w:rsid w:val="00D467A2"/>
    <w:rsid w:val="00D5336D"/>
    <w:rsid w:val="00D56543"/>
    <w:rsid w:val="00D6292C"/>
    <w:rsid w:val="00D7654A"/>
    <w:rsid w:val="00D841A0"/>
    <w:rsid w:val="00DA2C15"/>
    <w:rsid w:val="00DA4A9C"/>
    <w:rsid w:val="00DB3A10"/>
    <w:rsid w:val="00DD0DAC"/>
    <w:rsid w:val="00DD0E1B"/>
    <w:rsid w:val="00DE33CE"/>
    <w:rsid w:val="00DE603E"/>
    <w:rsid w:val="00E04F74"/>
    <w:rsid w:val="00E142FE"/>
    <w:rsid w:val="00E33A7F"/>
    <w:rsid w:val="00E469ED"/>
    <w:rsid w:val="00E52E65"/>
    <w:rsid w:val="00E71761"/>
    <w:rsid w:val="00E759A6"/>
    <w:rsid w:val="00E9769A"/>
    <w:rsid w:val="00EA2C70"/>
    <w:rsid w:val="00EA31A6"/>
    <w:rsid w:val="00EA4BB1"/>
    <w:rsid w:val="00EB2285"/>
    <w:rsid w:val="00EC3424"/>
    <w:rsid w:val="00ED5E49"/>
    <w:rsid w:val="00EE0E8B"/>
    <w:rsid w:val="00EE3AF4"/>
    <w:rsid w:val="00F22886"/>
    <w:rsid w:val="00F24DCE"/>
    <w:rsid w:val="00F404BB"/>
    <w:rsid w:val="00F907D6"/>
    <w:rsid w:val="00F91122"/>
    <w:rsid w:val="00F92535"/>
    <w:rsid w:val="00F9518A"/>
    <w:rsid w:val="00F97E77"/>
    <w:rsid w:val="00FA1EC7"/>
    <w:rsid w:val="00FA617B"/>
    <w:rsid w:val="00FB0D85"/>
    <w:rsid w:val="00FC2144"/>
    <w:rsid w:val="00FC2347"/>
    <w:rsid w:val="00FD10DE"/>
    <w:rsid w:val="00FD25A6"/>
    <w:rsid w:val="00FD650D"/>
    <w:rsid w:val="00FE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2CA8B1ED"/>
  <w15:docId w15:val="{73B4425C-2FA2-4615-8553-06BDE989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D85"/>
  </w:style>
  <w:style w:type="paragraph" w:styleId="Footer">
    <w:name w:val="footer"/>
    <w:basedOn w:val="Normal"/>
    <w:link w:val="FooterChar"/>
    <w:uiPriority w:val="99"/>
    <w:unhideWhenUsed/>
    <w:rsid w:val="00FB0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D85"/>
  </w:style>
  <w:style w:type="paragraph" w:styleId="ListParagraph">
    <w:name w:val="List Paragraph"/>
    <w:basedOn w:val="Normal"/>
    <w:uiPriority w:val="34"/>
    <w:qFormat/>
    <w:rsid w:val="00FB0D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B93"/>
    <w:rPr>
      <w:color w:val="0000FF" w:themeColor="hyperlink"/>
      <w:u w:val="single"/>
    </w:rPr>
  </w:style>
  <w:style w:type="paragraph" w:customStyle="1" w:styleId="Default">
    <w:name w:val="Default"/>
    <w:rsid w:val="00AC7E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10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1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1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12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B0775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23343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33436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dev@dm.duk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\\duhsnas-pri\dusom_som\Private\SOF\Dede%20FacDev\Awards\2020\facdev@dm.duk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school.duke.edu/about-us/faculty-resources/faculty-development/som-faculty-aw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6E75D-DE4E-4B02-BBBE-C4F183D5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Medicine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js258</dc:creator>
  <cp:lastModifiedBy>Dede Crosmer</cp:lastModifiedBy>
  <cp:revision>15</cp:revision>
  <cp:lastPrinted>2017-11-14T19:03:00Z</cp:lastPrinted>
  <dcterms:created xsi:type="dcterms:W3CDTF">2019-12-03T15:16:00Z</dcterms:created>
  <dcterms:modified xsi:type="dcterms:W3CDTF">2021-11-02T15:36:00Z</dcterms:modified>
</cp:coreProperties>
</file>