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B2D4" w14:textId="41BEB099" w:rsidR="00ED403F" w:rsidRPr="00ED403F" w:rsidRDefault="00ED403F" w:rsidP="00ED40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D403F">
        <w:rPr>
          <w:rFonts w:ascii="Arial Narrow" w:eastAsia="Times New Roman" w:hAnsi="Arial Narrow" w:cs="Times New Roman"/>
          <w:sz w:val="26"/>
          <w:szCs w:val="26"/>
        </w:rPr>
        <w:t>Duke University School of Medicine</w:t>
      </w:r>
      <w:r w:rsidRPr="00ED403F">
        <w:rPr>
          <w:rFonts w:ascii="Arial Narrow" w:eastAsia="Times New Roman" w:hAnsi="Arial Narrow" w:cs="Times New Roman"/>
          <w:sz w:val="26"/>
          <w:szCs w:val="26"/>
        </w:rPr>
        <w:br/>
        <w:t>Visiting Medical Student Eligibility / Application Requirements International Medical Schools</w:t>
      </w:r>
    </w:p>
    <w:p w14:paraId="37A077FC" w14:textId="77777777" w:rsidR="00ED403F" w:rsidRPr="00ED403F" w:rsidRDefault="00ED403F" w:rsidP="00ED4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403F">
        <w:rPr>
          <w:rFonts w:ascii="Arial Narrow,Bold" w:eastAsia="Times New Roman" w:hAnsi="Arial Narrow,Bold" w:cs="Times New Roman"/>
          <w:color w:val="FF0000"/>
          <w:sz w:val="22"/>
          <w:szCs w:val="22"/>
        </w:rPr>
        <w:t xml:space="preserve">All required documentation (PDF preferred) must be provided in English or with English translation and is required to be submitted electronically to the Visiting Student Coordinator. </w:t>
      </w:r>
    </w:p>
    <w:p w14:paraId="2227D9E3" w14:textId="77777777" w:rsidR="00ED403F" w:rsidRPr="00ED403F" w:rsidRDefault="00ED403F" w:rsidP="00ED4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Visiting student applicants are required to provide the following documents </w:t>
      </w:r>
      <w:r w:rsidRPr="00ED403F">
        <w:rPr>
          <w:rFonts w:ascii="Arial Narrow,Bold" w:eastAsia="Times New Roman" w:hAnsi="Arial Narrow,Bold" w:cs="Times New Roman"/>
          <w:sz w:val="26"/>
          <w:szCs w:val="26"/>
        </w:rPr>
        <w:t xml:space="preserve">electronically 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and as a complete packet, to the Visiting Student Coordinator. Incomplete applications will not be reviewed or processed. </w:t>
      </w:r>
    </w:p>
    <w:p w14:paraId="18D1E3F5" w14:textId="1D9D507B" w:rsidR="00ED403F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A </w:t>
      </w:r>
      <w:r w:rsidRPr="00ED403F">
        <w:rPr>
          <w:rFonts w:ascii="Arial Narrow,Bold" w:eastAsia="Times New Roman" w:hAnsi="Arial Narrow,Bold" w:cs="Times New Roman"/>
          <w:sz w:val="26"/>
          <w:szCs w:val="26"/>
        </w:rPr>
        <w:t xml:space="preserve">completed 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visiting student application, indicating the student will be in their final year of study and will have completed and passed the required clinical core clerkships in Medicine, Obstetrics/Gynecology, Pediatrics, and Surgery (and any core rotation in the field in which they are applying for an elective) at the time of the requested elective. </w:t>
      </w:r>
    </w:p>
    <w:p w14:paraId="103BCF6C" w14:textId="77777777" w:rsidR="00ED403F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Proof of professional liability coverage in the amounts as stipulated in the approved affiliation agreement, which provides coverage in the US. </w:t>
      </w:r>
      <w:r w:rsidRPr="00ED403F">
        <w:rPr>
          <w:rFonts w:ascii="Arial Narrow,Italic" w:eastAsia="Times New Roman" w:hAnsi="Arial Narrow,Italic" w:cs="Times New Roman"/>
          <w:sz w:val="26"/>
          <w:szCs w:val="26"/>
        </w:rPr>
        <w:t xml:space="preserve">Home medical school is required to provide a copy of the Certificate of Liability Coverage, or statement of coverage on school letterhead indicating limits of coverage and date of coverage expiration. </w:t>
      </w:r>
    </w:p>
    <w:p w14:paraId="619111AA" w14:textId="77777777" w:rsidR="00ED403F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An </w:t>
      </w:r>
      <w:r w:rsidRPr="00ED403F">
        <w:rPr>
          <w:rFonts w:ascii="Arial Narrow,Bold" w:eastAsia="Times New Roman" w:hAnsi="Arial Narrow,Bold" w:cs="Times New Roman"/>
          <w:sz w:val="26"/>
          <w:szCs w:val="26"/>
        </w:rPr>
        <w:t xml:space="preserve">OFFICIAL 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transcript from the home medical school, indicating successful completion of all required clinical core clerkships in Medicine, Obstetrics/Gynecology, Pediatrics, and Surgery at the time of application. </w:t>
      </w:r>
    </w:p>
    <w:p w14:paraId="155F7FC7" w14:textId="77777777" w:rsidR="00ED403F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Course descriptions of the required clinical core clerkships in Medicine, Obstetrics/Gynecology, Pediatrics and Surgery, to include detailed information on clinical care in an in-patient setting in which the applicant has actively participated. </w:t>
      </w:r>
    </w:p>
    <w:p w14:paraId="0BB5A0AE" w14:textId="77777777" w:rsidR="00ED403F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A Curriculum Vitae. </w:t>
      </w:r>
    </w:p>
    <w:p w14:paraId="51E1ED34" w14:textId="77777777" w:rsidR="00ED403F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A statement of the educational goals the student hopes to pursue through student at Duke, to include the preferred subject of study, </w:t>
      </w:r>
      <w:r w:rsidRPr="00ED403F">
        <w:rPr>
          <w:rFonts w:ascii="Arial Narrow,Bold" w:eastAsia="Times New Roman" w:hAnsi="Arial Narrow,Bold" w:cs="Times New Roman"/>
          <w:sz w:val="26"/>
          <w:szCs w:val="26"/>
        </w:rPr>
        <w:t xml:space="preserve">the desired dates of attendance which must adhere to the </w:t>
      </w:r>
      <w:proofErr w:type="gramStart"/>
      <w:r w:rsidRPr="00ED403F">
        <w:rPr>
          <w:rFonts w:ascii="Arial Narrow,Bold" w:eastAsia="Times New Roman" w:hAnsi="Arial Narrow,Bold" w:cs="Times New Roman"/>
          <w:sz w:val="26"/>
          <w:szCs w:val="26"/>
        </w:rPr>
        <w:t>Duke</w:t>
      </w:r>
      <w:proofErr w:type="gramEnd"/>
      <w:r w:rsidRPr="00ED403F">
        <w:rPr>
          <w:rFonts w:ascii="Arial Narrow,Bold" w:eastAsia="Times New Roman" w:hAnsi="Arial Narrow,Bold" w:cs="Times New Roman"/>
          <w:sz w:val="26"/>
          <w:szCs w:val="26"/>
        </w:rPr>
        <w:t xml:space="preserve"> academic / elective calendar. </w:t>
      </w:r>
    </w:p>
    <w:p w14:paraId="6355D45B" w14:textId="77777777" w:rsidR="00ED403F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A letter of recommendation from a clinical faculty member with whom the student has worked in a clinical, inpatient setting. </w:t>
      </w:r>
      <w:r w:rsidRPr="00ED403F">
        <w:rPr>
          <w:rFonts w:ascii="Arial Narrow,Bold" w:eastAsia="Times New Roman" w:hAnsi="Arial Narrow,Bold" w:cs="Times New Roman"/>
          <w:sz w:val="26"/>
          <w:szCs w:val="26"/>
        </w:rPr>
        <w:t xml:space="preserve">The letter is required to address the clinical abilities and skills of the student. </w:t>
      </w:r>
    </w:p>
    <w:p w14:paraId="5B0B8B47" w14:textId="77777777" w:rsid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Passing test scores from Step 1 of the United States Medical Licensing Examination (USMLE). </w:t>
      </w:r>
    </w:p>
    <w:p w14:paraId="274B62C0" w14:textId="2BC260E2" w:rsidR="00ED403F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lastRenderedPageBreak/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A letter of fluency in English from the home institution, documenting both oral and written skills as well as Medical English. Duke University School of Medicine reserves the right to request a telephone interview to determine adequate fluency. </w:t>
      </w:r>
    </w:p>
    <w:p w14:paraId="794D4825" w14:textId="78B996B8" w:rsidR="00DF7226" w:rsidRPr="00ED403F" w:rsidRDefault="00ED403F" w:rsidP="00ED403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D403F">
        <w:rPr>
          <w:rFonts w:ascii="Symbol" w:eastAsia="Times New Roman" w:hAnsi="Symbol" w:cs="Times New Roman"/>
          <w:sz w:val="26"/>
          <w:szCs w:val="26"/>
        </w:rPr>
        <w:sym w:font="Symbol" w:char="F0B7"/>
      </w:r>
      <w:r w:rsidRPr="00ED403F">
        <w:rPr>
          <w:rFonts w:ascii="Symbol" w:eastAsia="Times New Roman" w:hAnsi="Symbol" w:cs="Times New Roman"/>
          <w:sz w:val="26"/>
          <w:szCs w:val="26"/>
        </w:rPr>
        <w:t xml:space="preserve"> </w:t>
      </w:r>
      <w:r w:rsidRPr="00ED403F">
        <w:rPr>
          <w:rFonts w:ascii="Symbol" w:eastAsia="Times New Roman" w:hAnsi="Times New Roman" w:cs="Times New Roman"/>
          <w:sz w:val="26"/>
          <w:szCs w:val="26"/>
        </w:rPr>
        <w:t> </w:t>
      </w:r>
      <w:r w:rsidRPr="00ED403F">
        <w:rPr>
          <w:rFonts w:ascii="Arial Narrow" w:eastAsia="Times New Roman" w:hAnsi="Arial Narrow" w:cs="Times New Roman"/>
          <w:sz w:val="26"/>
          <w:szCs w:val="26"/>
        </w:rPr>
        <w:t xml:space="preserve">Proof of Universal Precautions (OSHA) training (photocopy of certificate or statement from home medical school). </w:t>
      </w:r>
    </w:p>
    <w:sectPr w:rsidR="00DF7226" w:rsidRPr="00ED403F" w:rsidSect="0081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altName w:val="Arial Narrow"/>
    <w:panose1 w:val="020B0604020202020204"/>
    <w:charset w:val="00"/>
    <w:family w:val="roman"/>
    <w:notTrueType/>
    <w:pitch w:val="default"/>
  </w:font>
  <w:font w:name="Arial Narrow,Italic">
    <w:altName w:val="Arial Narrow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B3D"/>
    <w:multiLevelType w:val="multilevel"/>
    <w:tmpl w:val="49C4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571CE"/>
    <w:multiLevelType w:val="multilevel"/>
    <w:tmpl w:val="54F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3F"/>
    <w:rsid w:val="002D2C10"/>
    <w:rsid w:val="0081757C"/>
    <w:rsid w:val="00E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CCC2"/>
  <w15:chartTrackingRefBased/>
  <w15:docId w15:val="{8FDFA0CC-E62E-FD46-AFAE-7738A25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0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1</cp:revision>
  <dcterms:created xsi:type="dcterms:W3CDTF">2021-09-09T13:14:00Z</dcterms:created>
  <dcterms:modified xsi:type="dcterms:W3CDTF">2021-09-09T13:19:00Z</dcterms:modified>
</cp:coreProperties>
</file>