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36" w:rsidRPr="0059360E" w:rsidRDefault="002A5FA7">
      <w:pPr>
        <w:rPr>
          <w:b/>
          <w:u w:val="single"/>
        </w:rPr>
      </w:pPr>
      <w:r w:rsidRPr="0059360E">
        <w:rPr>
          <w:b/>
          <w:u w:val="single"/>
        </w:rPr>
        <w:t>MS1 Year</w:t>
      </w:r>
    </w:p>
    <w:p w:rsidR="002A5FA7" w:rsidRDefault="00EE099F" w:rsidP="002A5FA7">
      <w:pPr>
        <w:pStyle w:val="ListParagraph"/>
        <w:numPr>
          <w:ilvl w:val="0"/>
          <w:numId w:val="1"/>
        </w:numPr>
      </w:pPr>
      <w:r>
        <w:t>First week in August</w:t>
      </w:r>
      <w:r w:rsidR="002A5FA7">
        <w:t>- Introduction to the Profession (orientation)</w:t>
      </w:r>
    </w:p>
    <w:p w:rsidR="002A5FA7" w:rsidRDefault="00EE099F" w:rsidP="002A5FA7">
      <w:pPr>
        <w:pStyle w:val="ListParagraph"/>
        <w:numPr>
          <w:ilvl w:val="0"/>
          <w:numId w:val="1"/>
        </w:numPr>
      </w:pPr>
      <w:r>
        <w:t>Second and Third week in August</w:t>
      </w:r>
      <w:r w:rsidR="002A5FA7">
        <w:t xml:space="preserve">- Clinical </w:t>
      </w:r>
      <w:r>
        <w:t>Training Immersion</w:t>
      </w:r>
    </w:p>
    <w:p w:rsidR="00EE099F" w:rsidRDefault="00EE099F" w:rsidP="00EE099F">
      <w:pPr>
        <w:pStyle w:val="ListParagraph"/>
        <w:numPr>
          <w:ilvl w:val="1"/>
          <w:numId w:val="1"/>
        </w:numPr>
        <w:rPr>
          <w:rStyle w:val="textlayer--absolute"/>
        </w:rPr>
      </w:pPr>
      <w:r>
        <w:rPr>
          <w:rStyle w:val="textlayer--absolute"/>
        </w:rPr>
        <w:t>Strengthen clinical training among Duke medical students</w:t>
      </w:r>
    </w:p>
    <w:p w:rsidR="00EE099F" w:rsidRDefault="00EE099F" w:rsidP="00EE099F">
      <w:pPr>
        <w:pStyle w:val="ListParagraph"/>
        <w:numPr>
          <w:ilvl w:val="1"/>
          <w:numId w:val="1"/>
        </w:numPr>
        <w:rPr>
          <w:rStyle w:val="textlayer--absolute"/>
        </w:rPr>
      </w:pPr>
      <w:r>
        <w:rPr>
          <w:rStyle w:val="textlayer--absolute"/>
        </w:rPr>
        <w:t>Better prepare students for their second year clinical rotations</w:t>
      </w:r>
    </w:p>
    <w:p w:rsidR="00EE099F" w:rsidRPr="00EE099F" w:rsidRDefault="00EE099F" w:rsidP="00EE099F">
      <w:pPr>
        <w:pStyle w:val="ListParagraph"/>
        <w:numPr>
          <w:ilvl w:val="1"/>
          <w:numId w:val="1"/>
        </w:numPr>
        <w:rPr>
          <w:rStyle w:val="textlayer--absolute"/>
        </w:rPr>
      </w:pPr>
      <w:r>
        <w:rPr>
          <w:rStyle w:val="textlayer--absolute"/>
        </w:rPr>
        <w:t>Place the clinical care of the patient at the center of our education</w:t>
      </w:r>
    </w:p>
    <w:p w:rsidR="002A5FA7" w:rsidRDefault="002A5FA7" w:rsidP="002A5FA7">
      <w:pPr>
        <w:pStyle w:val="ListParagraph"/>
        <w:numPr>
          <w:ilvl w:val="0"/>
          <w:numId w:val="1"/>
        </w:numPr>
      </w:pPr>
      <w:r>
        <w:t>End of Aug</w:t>
      </w:r>
      <w:r w:rsidR="00EE099F">
        <w:t>ust – January - Fo</w:t>
      </w:r>
      <w:r>
        <w:t>undations of Patient Care Part 1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Foundational biomedical sciences taught in the context of clinical care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Includes microanatomy, gross anatomy, physiology and brain science</w:t>
      </w:r>
    </w:p>
    <w:p w:rsidR="002A5FA7" w:rsidRDefault="00EE099F" w:rsidP="002A5FA7">
      <w:pPr>
        <w:pStyle w:val="ListParagraph"/>
        <w:numPr>
          <w:ilvl w:val="0"/>
          <w:numId w:val="1"/>
        </w:numPr>
      </w:pPr>
      <w:r>
        <w:t>February – June – Foundations of Patient Care Part 2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Continuation of f</w:t>
      </w:r>
      <w:r>
        <w:t>oundational biomedical sciences taught in the context of clinical care</w:t>
      </w:r>
    </w:p>
    <w:p w:rsidR="00EE099F" w:rsidRDefault="00EE099F" w:rsidP="00F226CD">
      <w:pPr>
        <w:pStyle w:val="ListParagraph"/>
        <w:numPr>
          <w:ilvl w:val="1"/>
          <w:numId w:val="1"/>
        </w:numPr>
      </w:pPr>
      <w:r>
        <w:t xml:space="preserve">Includes </w:t>
      </w:r>
      <w:r>
        <w:t>pathology, pharmacology, microbiology, immunology and behavioral health</w:t>
      </w:r>
    </w:p>
    <w:p w:rsidR="00EE099F" w:rsidRDefault="00EE099F" w:rsidP="002A5FA7">
      <w:pPr>
        <w:pStyle w:val="ListParagraph"/>
        <w:numPr>
          <w:ilvl w:val="0"/>
          <w:numId w:val="1"/>
        </w:numPr>
      </w:pPr>
      <w:r>
        <w:t>Longitudinal Courses – occur throughout entire year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Clinical Skills Foundation 1</w:t>
      </w:r>
      <w:r w:rsidR="00A23864">
        <w:t xml:space="preserve"> – introduction to interviewing and physical exam with emphasis on developing doctor/patient relationship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Cultural Determinants of Health and Health Disparities 1</w:t>
      </w:r>
      <w:r w:rsidR="00A23864">
        <w:t xml:space="preserve"> – investigate contributors to health disparities among vulnerable populations</w:t>
      </w:r>
    </w:p>
    <w:p w:rsidR="00EE099F" w:rsidRDefault="00EE099F" w:rsidP="00EE099F">
      <w:pPr>
        <w:pStyle w:val="ListParagraph"/>
        <w:numPr>
          <w:ilvl w:val="1"/>
          <w:numId w:val="1"/>
        </w:numPr>
      </w:pPr>
      <w:r>
        <w:t>LEAD</w:t>
      </w:r>
      <w:r w:rsidR="00A23864">
        <w:t xml:space="preserve"> – integrated events that delve into components of leadership in healthcare</w:t>
      </w:r>
    </w:p>
    <w:p w:rsidR="00EE099F" w:rsidRPr="0059360E" w:rsidRDefault="00EE099F" w:rsidP="00A23864">
      <w:pPr>
        <w:rPr>
          <w:b/>
          <w:i/>
        </w:rPr>
      </w:pPr>
    </w:p>
    <w:p w:rsidR="00A23864" w:rsidRPr="0059360E" w:rsidRDefault="00A23864" w:rsidP="00A23864">
      <w:pPr>
        <w:rPr>
          <w:b/>
          <w:u w:val="single"/>
        </w:rPr>
      </w:pPr>
      <w:r w:rsidRPr="0059360E">
        <w:rPr>
          <w:b/>
          <w:u w:val="single"/>
        </w:rPr>
        <w:t>MS2 Year</w:t>
      </w:r>
    </w:p>
    <w:p w:rsidR="00A23864" w:rsidRDefault="00A23864" w:rsidP="00A23864">
      <w:pPr>
        <w:pStyle w:val="ListParagraph"/>
        <w:numPr>
          <w:ilvl w:val="0"/>
          <w:numId w:val="2"/>
        </w:numPr>
      </w:pPr>
      <w:r>
        <w:t>Clinical Skills Intensive –</w:t>
      </w:r>
      <w:r w:rsidR="006406FC">
        <w:t xml:space="preserve"> three-</w:t>
      </w:r>
      <w:r>
        <w:t>week immersion that provides a foundation of clinical skills needed to success in the impending clinical environment</w:t>
      </w:r>
    </w:p>
    <w:p w:rsidR="00A23864" w:rsidRPr="006406FC" w:rsidRDefault="00A23864" w:rsidP="00A23864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Clinical Clerkships </w:t>
      </w:r>
      <w:r w:rsidR="006406FC">
        <w:t>–</w:t>
      </w:r>
      <w:r>
        <w:t xml:space="preserve"> </w:t>
      </w:r>
      <w:r w:rsidR="006406FC">
        <w:t>rotate through 8 specialties learning to</w:t>
      </w:r>
      <w:r w:rsidR="006406FC" w:rsidRPr="006406FC">
        <w:rPr>
          <w:rFonts w:cstheme="minorHAnsi"/>
        </w:rPr>
        <w:t xml:space="preserve"> </w:t>
      </w:r>
      <w:r w:rsidR="006406FC" w:rsidRPr="006406FC">
        <w:rPr>
          <w:rFonts w:cstheme="minorHAnsi"/>
          <w:color w:val="5A5A5A"/>
        </w:rPr>
        <w:t>provi</w:t>
      </w:r>
      <w:r w:rsidR="006406FC">
        <w:rPr>
          <w:rFonts w:cstheme="minorHAnsi"/>
          <w:color w:val="5A5A5A"/>
        </w:rPr>
        <w:t>de patient-centered care i</w:t>
      </w:r>
      <w:r w:rsidR="006406FC" w:rsidRPr="006406FC">
        <w:rPr>
          <w:rFonts w:cstheme="minorHAnsi"/>
          <w:color w:val="5A5A5A"/>
        </w:rPr>
        <w:t xml:space="preserve">n </w:t>
      </w:r>
      <w:r w:rsidR="006406FC">
        <w:rPr>
          <w:rFonts w:cstheme="minorHAnsi"/>
          <w:color w:val="5A5A5A"/>
        </w:rPr>
        <w:t xml:space="preserve">both </w:t>
      </w:r>
      <w:r w:rsidR="006406FC" w:rsidRPr="006406FC">
        <w:rPr>
          <w:rFonts w:cstheme="minorHAnsi"/>
          <w:color w:val="5A5A5A"/>
        </w:rPr>
        <w:t>inpatient and ambulatory settings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Medicine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Surgery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Pediatrics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OB/GYN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Psychiatry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Neurology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Family Medicine</w:t>
      </w:r>
    </w:p>
    <w:p w:rsidR="006406FC" w:rsidRPr="006406FC" w:rsidRDefault="006406FC" w:rsidP="006406F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color w:val="5A5A5A"/>
        </w:rPr>
        <w:t>Radiology</w:t>
      </w:r>
    </w:p>
    <w:p w:rsidR="006406FC" w:rsidRDefault="006406FC" w:rsidP="00A23864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Selectives</w:t>
      </w:r>
      <w:proofErr w:type="spellEnd"/>
      <w:r>
        <w:rPr>
          <w:rFonts w:cstheme="minorHAnsi"/>
        </w:rPr>
        <w:t xml:space="preserve"> – two-week experiences in sub-specialties</w:t>
      </w:r>
    </w:p>
    <w:p w:rsidR="006406FC" w:rsidRDefault="006406FC" w:rsidP="00A23864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End of Year OSCE – a summative exam that tests clinical skills acquired during clerkship experiences</w:t>
      </w:r>
    </w:p>
    <w:p w:rsidR="006406FC" w:rsidRDefault="006406FC" w:rsidP="006406FC">
      <w:pPr>
        <w:pStyle w:val="ListParagraph"/>
        <w:numPr>
          <w:ilvl w:val="0"/>
          <w:numId w:val="2"/>
        </w:numPr>
      </w:pPr>
      <w:r>
        <w:t>Longitudinal Courses – occur throughout entire year</w:t>
      </w:r>
    </w:p>
    <w:p w:rsidR="006406FC" w:rsidRDefault="006406FC" w:rsidP="006406FC">
      <w:pPr>
        <w:pStyle w:val="ListParagraph"/>
        <w:numPr>
          <w:ilvl w:val="1"/>
          <w:numId w:val="2"/>
        </w:numPr>
      </w:pPr>
      <w:r>
        <w:t>Clinical Skills Course – building off of the three-week immersion focusing on procedural skills, interpretation and characteristics of diagnostic tests, advanced clinical reasoning skills and evidence based medicine</w:t>
      </w:r>
    </w:p>
    <w:p w:rsidR="006406FC" w:rsidRDefault="006406FC" w:rsidP="006406FC">
      <w:pPr>
        <w:pStyle w:val="ListParagraph"/>
        <w:numPr>
          <w:ilvl w:val="1"/>
          <w:numId w:val="2"/>
        </w:numPr>
      </w:pPr>
      <w:r>
        <w:t>Clinical Skills Foundation 2</w:t>
      </w:r>
      <w:r>
        <w:t xml:space="preserve"> – </w:t>
      </w:r>
      <w:r>
        <w:t>focus on advanced communication skills and reflection on clerkship experiences</w:t>
      </w:r>
    </w:p>
    <w:p w:rsidR="006406FC" w:rsidRDefault="006406FC" w:rsidP="00C643BC">
      <w:pPr>
        <w:pStyle w:val="ListParagraph"/>
        <w:numPr>
          <w:ilvl w:val="1"/>
          <w:numId w:val="2"/>
        </w:numPr>
      </w:pPr>
      <w:r>
        <w:lastRenderedPageBreak/>
        <w:t>Cultural Determinants of</w:t>
      </w:r>
      <w:r>
        <w:t xml:space="preserve"> Health and Health Disparities 2</w:t>
      </w:r>
      <w:r>
        <w:t xml:space="preserve"> –</w:t>
      </w:r>
      <w:r>
        <w:t xml:space="preserve"> facilitates clerkship-specific exploration of </w:t>
      </w:r>
      <w:r w:rsidR="00272D0A">
        <w:t>high yield strategies to improve patient care among vulnerable populations</w:t>
      </w:r>
    </w:p>
    <w:p w:rsidR="006406FC" w:rsidRDefault="006406FC" w:rsidP="00C643BC">
      <w:pPr>
        <w:pStyle w:val="ListParagraph"/>
        <w:numPr>
          <w:ilvl w:val="1"/>
          <w:numId w:val="2"/>
        </w:numPr>
      </w:pPr>
      <w:r>
        <w:t>LEAD – integrated events that delve into components of leadership in healthcare</w:t>
      </w:r>
    </w:p>
    <w:p w:rsidR="006406FC" w:rsidRDefault="006406FC" w:rsidP="00272D0A">
      <w:pPr>
        <w:rPr>
          <w:rFonts w:cstheme="minorHAnsi"/>
        </w:rPr>
      </w:pPr>
    </w:p>
    <w:p w:rsidR="00272D0A" w:rsidRPr="0059360E" w:rsidRDefault="00272D0A" w:rsidP="00272D0A">
      <w:pPr>
        <w:rPr>
          <w:rFonts w:cstheme="minorHAnsi"/>
          <w:b/>
          <w:u w:val="single"/>
        </w:rPr>
      </w:pPr>
      <w:r w:rsidRPr="0059360E">
        <w:rPr>
          <w:rFonts w:cstheme="minorHAnsi"/>
          <w:b/>
          <w:u w:val="single"/>
        </w:rPr>
        <w:t>MS3 Year</w:t>
      </w:r>
    </w:p>
    <w:p w:rsidR="00272D0A" w:rsidRDefault="00272D0A" w:rsidP="00272D0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Scholarly experience – 10-12 months of dedicated time to perform basic science or clinical research or complete a dual degree program</w:t>
      </w:r>
    </w:p>
    <w:p w:rsidR="00272D0A" w:rsidRDefault="00272D0A" w:rsidP="00272D0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Longitudinal Courses</w:t>
      </w:r>
    </w:p>
    <w:p w:rsidR="00272D0A" w:rsidRDefault="00272D0A" w:rsidP="00272D0A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Clinical Skills Foundation 3/Continuity Clinic – </w:t>
      </w:r>
      <w:proofErr w:type="gramStart"/>
      <w:r>
        <w:rPr>
          <w:rFonts w:cstheme="minorHAnsi"/>
        </w:rPr>
        <w:t>34 week</w:t>
      </w:r>
      <w:proofErr w:type="gramEnd"/>
      <w:r>
        <w:rPr>
          <w:rFonts w:cstheme="minorHAnsi"/>
        </w:rPr>
        <w:t xml:space="preserve"> ambulatory care experience designed to teach patient outcomes over time</w:t>
      </w:r>
    </w:p>
    <w:p w:rsidR="00272D0A" w:rsidRDefault="00272D0A" w:rsidP="00272D0A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Quantitative Medicine and Decision Making – joint training in evidence based medicine and medical statistics </w:t>
      </w:r>
    </w:p>
    <w:p w:rsidR="00F226CD" w:rsidRDefault="00F226CD" w:rsidP="00F226CD">
      <w:pPr>
        <w:rPr>
          <w:rFonts w:cstheme="minorHAnsi"/>
        </w:rPr>
      </w:pPr>
    </w:p>
    <w:p w:rsidR="00F226CD" w:rsidRPr="0059360E" w:rsidRDefault="00F226CD" w:rsidP="00F226CD">
      <w:pPr>
        <w:rPr>
          <w:rFonts w:cstheme="minorHAnsi"/>
          <w:u w:val="single"/>
        </w:rPr>
      </w:pPr>
      <w:bookmarkStart w:id="0" w:name="_GoBack"/>
      <w:r w:rsidRPr="0059360E">
        <w:rPr>
          <w:rFonts w:cstheme="minorHAnsi"/>
          <w:u w:val="single"/>
        </w:rPr>
        <w:t>MS4 Year</w:t>
      </w:r>
    </w:p>
    <w:bookmarkEnd w:id="0"/>
    <w:p w:rsidR="0059360E" w:rsidRPr="0059360E" w:rsidRDefault="00F226CD" w:rsidP="0059360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Clinical Electives</w:t>
      </w:r>
      <w:r w:rsidR="0059360E">
        <w:rPr>
          <w:rFonts w:cstheme="minorHAnsi"/>
        </w:rPr>
        <w:t xml:space="preserve"> – 1-5 week experiences in sub-specialties</w:t>
      </w:r>
    </w:p>
    <w:p w:rsidR="0059360E" w:rsidRDefault="00F226CD" w:rsidP="0059360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Capstone</w:t>
      </w:r>
      <w:r w:rsidR="0059360E">
        <w:rPr>
          <w:rFonts w:cstheme="minorHAnsi"/>
        </w:rPr>
        <w:t xml:space="preserve"> – longitudinal course provides tools and information needed for a smooth transition to residency with a </w:t>
      </w:r>
      <w:proofErr w:type="gramStart"/>
      <w:r w:rsidR="0059360E">
        <w:rPr>
          <w:rFonts w:cstheme="minorHAnsi"/>
        </w:rPr>
        <w:t>three week</w:t>
      </w:r>
      <w:proofErr w:type="gramEnd"/>
      <w:r w:rsidR="0059360E">
        <w:rPr>
          <w:rFonts w:cstheme="minorHAnsi"/>
        </w:rPr>
        <w:t xml:space="preserve"> onsite portion in March</w:t>
      </w:r>
    </w:p>
    <w:p w:rsidR="00F226CD" w:rsidRPr="0059360E" w:rsidRDefault="0059360E" w:rsidP="0059360E">
      <w:pPr>
        <w:pStyle w:val="ListParagraph"/>
        <w:numPr>
          <w:ilvl w:val="0"/>
          <w:numId w:val="4"/>
        </w:numPr>
        <w:rPr>
          <w:rFonts w:cstheme="minorHAnsi"/>
        </w:rPr>
      </w:pPr>
      <w:r>
        <w:t>L</w:t>
      </w:r>
      <w:r>
        <w:t>EAD – integrated events that delve into components of leadership in healthcare</w:t>
      </w:r>
    </w:p>
    <w:p w:rsidR="0059360E" w:rsidRPr="0059360E" w:rsidRDefault="0059360E" w:rsidP="0059360E">
      <w:pPr>
        <w:pStyle w:val="ListParagraph"/>
        <w:numPr>
          <w:ilvl w:val="0"/>
          <w:numId w:val="4"/>
        </w:numPr>
        <w:rPr>
          <w:rFonts w:cstheme="minorHAnsi"/>
        </w:rPr>
      </w:pPr>
      <w:r>
        <w:t>Graduation</w:t>
      </w:r>
    </w:p>
    <w:sectPr w:rsidR="0059360E" w:rsidRPr="0059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A53"/>
    <w:multiLevelType w:val="hybridMultilevel"/>
    <w:tmpl w:val="256E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047"/>
    <w:multiLevelType w:val="hybridMultilevel"/>
    <w:tmpl w:val="044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7DE5"/>
    <w:multiLevelType w:val="hybridMultilevel"/>
    <w:tmpl w:val="018A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4614E"/>
    <w:multiLevelType w:val="hybridMultilevel"/>
    <w:tmpl w:val="797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CkhbGJpbmBuYmhko6SsGpxcWZ+XkgBYa1AArO5gYsAAAA"/>
  </w:docVars>
  <w:rsids>
    <w:rsidRoot w:val="002A5FA7"/>
    <w:rsid w:val="00272D0A"/>
    <w:rsid w:val="002A5FA7"/>
    <w:rsid w:val="0059360E"/>
    <w:rsid w:val="006406FC"/>
    <w:rsid w:val="00A23864"/>
    <w:rsid w:val="00A47787"/>
    <w:rsid w:val="00D22A36"/>
    <w:rsid w:val="00EE099F"/>
    <w:rsid w:val="00F226CD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FB1A"/>
  <w15:chartTrackingRefBased/>
  <w15:docId w15:val="{B13ADFD6-2792-4552-8529-A6C42718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FA7"/>
    <w:pPr>
      <w:ind w:left="720"/>
      <w:contextualSpacing/>
    </w:pPr>
  </w:style>
  <w:style w:type="character" w:customStyle="1" w:styleId="textlayer--absolute">
    <w:name w:val="textlayer--absolute"/>
    <w:basedOn w:val="DefaultParagraphFont"/>
    <w:rsid w:val="00EE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9CC8C71EEFD4583B4997E467F9BD0" ma:contentTypeVersion="12" ma:contentTypeDescription="Create a new document." ma:contentTypeScope="" ma:versionID="e82b211343e069247ee37c0d8062b7be">
  <xsd:schema xmlns:xsd="http://www.w3.org/2001/XMLSchema" xmlns:xs="http://www.w3.org/2001/XMLSchema" xmlns:p="http://schemas.microsoft.com/office/2006/metadata/properties" xmlns:ns2="1d0eea97-5cd6-498a-b38f-06f93e5da728" xmlns:ns3="d98d0f3f-3cfd-4cc2-9029-e1b6728d18d3" targetNamespace="http://schemas.microsoft.com/office/2006/metadata/properties" ma:root="true" ma:fieldsID="c97b1b77b526a75a66dc8ab9252802ea" ns2:_="" ns3:_="">
    <xsd:import namespace="1d0eea97-5cd6-498a-b38f-06f93e5da728"/>
    <xsd:import namespace="d98d0f3f-3cfd-4cc2-9029-e1b6728d1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ea97-5cd6-498a-b38f-06f93e5da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d0f3f-3cfd-4cc2-9029-e1b6728d1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0FA5E-AC11-4BAF-AA6C-76914EBC87F3}"/>
</file>

<file path=customXml/itemProps2.xml><?xml version="1.0" encoding="utf-8"?>
<ds:datastoreItem xmlns:ds="http://schemas.openxmlformats.org/officeDocument/2006/customXml" ds:itemID="{25349C6F-7872-42C5-967F-536D1A90AE3B}"/>
</file>

<file path=customXml/itemProps3.xml><?xml version="1.0" encoding="utf-8"?>
<ds:datastoreItem xmlns:ds="http://schemas.openxmlformats.org/officeDocument/2006/customXml" ds:itemID="{ACB57011-DECA-43F4-B3AC-306BF030A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2021-08-23T17:28:00Z</dcterms:created>
  <dcterms:modified xsi:type="dcterms:W3CDTF">2021-08-24T14:58:00Z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0x0101001D59CC8C71EEFD4583B4997E467F9BD0</vt:lpwstr>
  </property>
</Properties>
</file>