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BF70" w14:textId="77777777" w:rsidR="004213E3" w:rsidRPr="0059360E" w:rsidRDefault="004213E3" w:rsidP="004213E3">
      <w:pPr>
        <w:rPr>
          <w:b/>
          <w:u w:val="single"/>
        </w:rPr>
      </w:pPr>
      <w:r w:rsidRPr="0059360E">
        <w:rPr>
          <w:b/>
          <w:u w:val="single"/>
        </w:rPr>
        <w:t>MS1 Year</w:t>
      </w:r>
    </w:p>
    <w:p w14:paraId="0AC3D55A" w14:textId="77777777" w:rsidR="004213E3" w:rsidRDefault="004213E3" w:rsidP="004213E3">
      <w:pPr>
        <w:pStyle w:val="ListParagraph"/>
        <w:numPr>
          <w:ilvl w:val="0"/>
          <w:numId w:val="1"/>
        </w:numPr>
      </w:pPr>
      <w:r>
        <w:t>First week in August- Introduction to the Profession (orientation)</w:t>
      </w:r>
    </w:p>
    <w:p w14:paraId="15DC90E0" w14:textId="77777777" w:rsidR="004213E3" w:rsidRDefault="004213E3" w:rsidP="004213E3">
      <w:pPr>
        <w:pStyle w:val="ListParagraph"/>
        <w:numPr>
          <w:ilvl w:val="0"/>
          <w:numId w:val="1"/>
        </w:numPr>
      </w:pPr>
      <w:r>
        <w:t>Second and Third week in August- Clinical Training Immersion</w:t>
      </w:r>
    </w:p>
    <w:p w14:paraId="49AEA2AD" w14:textId="77777777" w:rsidR="004213E3" w:rsidRDefault="004213E3" w:rsidP="004213E3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Strengthen clinical training among Duke medical students</w:t>
      </w:r>
    </w:p>
    <w:p w14:paraId="4BA39902" w14:textId="77777777" w:rsidR="004213E3" w:rsidRDefault="004213E3" w:rsidP="004213E3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Better prepare students for their second year clinical rotations</w:t>
      </w:r>
    </w:p>
    <w:p w14:paraId="5E31AEE7" w14:textId="77777777" w:rsidR="004213E3" w:rsidRPr="00EE099F" w:rsidRDefault="004213E3" w:rsidP="004213E3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Place the clinical care of the patient at the center of our education</w:t>
      </w:r>
    </w:p>
    <w:p w14:paraId="330FB134" w14:textId="77777777" w:rsidR="004213E3" w:rsidRDefault="004213E3" w:rsidP="004213E3">
      <w:pPr>
        <w:pStyle w:val="ListParagraph"/>
        <w:numPr>
          <w:ilvl w:val="0"/>
          <w:numId w:val="1"/>
        </w:numPr>
      </w:pPr>
      <w:r>
        <w:t>End of August – January - Foundations of Patient Care Part 1</w:t>
      </w:r>
    </w:p>
    <w:p w14:paraId="7C0DF732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Foundational biomedical sciences taught in the context of clinical care</w:t>
      </w:r>
    </w:p>
    <w:p w14:paraId="3ED13B2A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Includes microanatomy, gross anatomy, physiology and brain science</w:t>
      </w:r>
    </w:p>
    <w:p w14:paraId="7BD799CA" w14:textId="77777777" w:rsidR="004213E3" w:rsidRDefault="004213E3" w:rsidP="004213E3">
      <w:pPr>
        <w:pStyle w:val="ListParagraph"/>
        <w:numPr>
          <w:ilvl w:val="0"/>
          <w:numId w:val="1"/>
        </w:numPr>
      </w:pPr>
      <w:r>
        <w:t>February – June – Foundations of Patient Care Part 2</w:t>
      </w:r>
    </w:p>
    <w:p w14:paraId="1933CAEE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Continuation of foundational biomedical sciences taught in the context of clinical care</w:t>
      </w:r>
    </w:p>
    <w:p w14:paraId="72FCB957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Includes pathology, pharmacology, microbiology, immunology and behavioral health</w:t>
      </w:r>
    </w:p>
    <w:p w14:paraId="645F373D" w14:textId="77777777" w:rsidR="004213E3" w:rsidRDefault="004213E3" w:rsidP="004213E3">
      <w:pPr>
        <w:pStyle w:val="ListParagraph"/>
        <w:numPr>
          <w:ilvl w:val="0"/>
          <w:numId w:val="1"/>
        </w:numPr>
      </w:pPr>
      <w:r>
        <w:t>Longitudinal Courses – occur throughout entire year</w:t>
      </w:r>
    </w:p>
    <w:p w14:paraId="33D70A15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Clinical Skills Foundation 1 – introduction to interviewing and physical exam with emphasis on developing doctor/patient relationship</w:t>
      </w:r>
    </w:p>
    <w:p w14:paraId="5BAAA92F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Cultural Determinants of Health and Health Disparities 1 – investigate contributors to health disparities among vulnerable populations</w:t>
      </w:r>
    </w:p>
    <w:p w14:paraId="3D295CF2" w14:textId="77777777" w:rsidR="004213E3" w:rsidRDefault="004213E3" w:rsidP="004213E3">
      <w:pPr>
        <w:pStyle w:val="ListParagraph"/>
        <w:numPr>
          <w:ilvl w:val="1"/>
          <w:numId w:val="1"/>
        </w:numPr>
      </w:pPr>
      <w:r>
        <w:t>LEAD – integrated events that delve into components of leadership in healthcare</w:t>
      </w:r>
    </w:p>
    <w:p w14:paraId="76DF86D4" w14:textId="77777777" w:rsidR="00735FF6" w:rsidRDefault="004213E3">
      <w:bookmarkStart w:id="0" w:name="_GoBack"/>
      <w:bookmarkEnd w:id="0"/>
    </w:p>
    <w:sectPr w:rsidR="0073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047"/>
    <w:multiLevelType w:val="hybridMultilevel"/>
    <w:tmpl w:val="044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333924"/>
    <w:rsid w:val="004213E3"/>
    <w:rsid w:val="009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7DD2"/>
  <w15:chartTrackingRefBased/>
  <w15:docId w15:val="{F78EA746-F94E-403B-BF37-704F2BC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E3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42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CC8C71EEFD4583B4997E467F9BD0" ma:contentTypeVersion="12" ma:contentTypeDescription="Create a new document." ma:contentTypeScope="" ma:versionID="e82b211343e069247ee37c0d8062b7be">
  <xsd:schema xmlns:xsd="http://www.w3.org/2001/XMLSchema" xmlns:xs="http://www.w3.org/2001/XMLSchema" xmlns:p="http://schemas.microsoft.com/office/2006/metadata/properties" xmlns:ns2="1d0eea97-5cd6-498a-b38f-06f93e5da728" xmlns:ns3="d98d0f3f-3cfd-4cc2-9029-e1b6728d18d3" targetNamespace="http://schemas.microsoft.com/office/2006/metadata/properties" ma:root="true" ma:fieldsID="c97b1b77b526a75a66dc8ab9252802ea" ns2:_="" ns3:_="">
    <xsd:import namespace="1d0eea97-5cd6-498a-b38f-06f93e5da728"/>
    <xsd:import namespace="d98d0f3f-3cfd-4cc2-9029-e1b6728d1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ea97-5cd6-498a-b38f-06f93e5da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0f3f-3cfd-4cc2-9029-e1b6728d1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17ECD-5733-4CD7-BB3C-8F153AD0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ea97-5cd6-498a-b38f-06f93e5da728"/>
    <ds:schemaRef ds:uri="d98d0f3f-3cfd-4cc2-9029-e1b6728d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58275-CE59-411A-A22F-F0784300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D39D-99AF-4448-B298-9DFE738D6E38}">
  <ds:schemaRefs>
    <ds:schemaRef ds:uri="http://purl.org/dc/terms/"/>
    <ds:schemaRef ds:uri="http://schemas.microsoft.com/office/2006/documentManagement/types"/>
    <ds:schemaRef ds:uri="1d0eea97-5cd6-498a-b38f-06f93e5da728"/>
    <ds:schemaRef ds:uri="http://purl.org/dc/elements/1.1/"/>
    <ds:schemaRef ds:uri="http://schemas.microsoft.com/office/2006/metadata/properties"/>
    <ds:schemaRef ds:uri="d98d0f3f-3cfd-4cc2-9029-e1b6728d18d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Andrea Martin</cp:lastModifiedBy>
  <cp:revision>1</cp:revision>
  <dcterms:created xsi:type="dcterms:W3CDTF">2021-08-27T14:39:00Z</dcterms:created>
  <dcterms:modified xsi:type="dcterms:W3CDTF">2021-08-27T14:40:00Z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0x0101001D59CC8C71EEFD4583B4997E467F9BD0</vt:lpwstr>
  </property>
</Properties>
</file>